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671" w14:textId="77777777" w:rsidR="00FC3D1C" w:rsidRPr="00660B60" w:rsidRDefault="00FC3D1C" w:rsidP="00FC3D1C">
      <w:pPr>
        <w:pStyle w:val="Titolo1"/>
        <w:suppressAutoHyphens/>
        <w:spacing w:after="240"/>
        <w:rPr>
          <w:rFonts w:ascii="Arial" w:hAnsi="Arial" w:cs="Arial"/>
        </w:rPr>
      </w:pPr>
      <w:bookmarkStart w:id="0" w:name="_Toc452378061"/>
      <w:r w:rsidRPr="00660B60">
        <w:rPr>
          <w:rFonts w:ascii="Arial" w:hAnsi="Arial" w:cs="Arial"/>
          <w:sz w:val="22"/>
          <w:u w:val="single"/>
        </w:rPr>
        <w:t>Commissione</w:t>
      </w:r>
      <w:r w:rsidRPr="00660B60">
        <w:rPr>
          <w:rFonts w:ascii="Arial" w:hAnsi="Arial" w:cs="Arial"/>
          <w:sz w:val="22"/>
        </w:rPr>
        <w:t>:</w:t>
      </w:r>
      <w:bookmarkStart w:id="1" w:name="Testo15"/>
      <w:r w:rsidR="00F662F9" w:rsidRPr="00660B60">
        <w:rPr>
          <w:rFonts w:ascii="Arial" w:hAnsi="Arial" w:cs="Arial"/>
          <w:sz w:val="22"/>
        </w:rPr>
        <w:t xml:space="preserve"> </w:t>
      </w:r>
      <w:r w:rsidR="003C02C9" w:rsidRPr="00660B60">
        <w:rPr>
          <w:rFonts w:ascii="Arial" w:hAnsi="Arial" w:cs="Arial"/>
          <w:sz w:val="22"/>
        </w:rPr>
        <w:fldChar w:fldCharType="begin">
          <w:ffData>
            <w:name w:val="Testo15"/>
            <w:enabled/>
            <w:calcOnExit w:val="0"/>
            <w:textInput>
              <w:default w:val="$1#"/>
            </w:textInput>
          </w:ffData>
        </w:fldChar>
      </w:r>
      <w:r w:rsidRPr="00660B60">
        <w:rPr>
          <w:rFonts w:ascii="Arial" w:hAnsi="Arial" w:cs="Arial"/>
          <w:sz w:val="22"/>
        </w:rPr>
        <w:instrText xml:space="preserve"> FORMTEXT </w:instrText>
      </w:r>
      <w:r w:rsidR="003C02C9" w:rsidRPr="00660B60">
        <w:rPr>
          <w:rFonts w:ascii="Arial" w:hAnsi="Arial" w:cs="Arial"/>
          <w:sz w:val="22"/>
        </w:rPr>
      </w:r>
      <w:r w:rsidR="003C02C9" w:rsidRPr="00660B60">
        <w:rPr>
          <w:rFonts w:ascii="Arial" w:hAnsi="Arial" w:cs="Arial"/>
          <w:sz w:val="22"/>
        </w:rPr>
        <w:fldChar w:fldCharType="separate"/>
      </w:r>
      <w:r w:rsidRPr="00660B60">
        <w:rPr>
          <w:rFonts w:ascii="Arial" w:hAnsi="Arial" w:cs="Arial"/>
          <w:noProof/>
          <w:sz w:val="22"/>
        </w:rPr>
        <w:t>$1#</w:t>
      </w:r>
      <w:r w:rsidR="003C02C9" w:rsidRPr="00660B60">
        <w:rPr>
          <w:rFonts w:ascii="Arial" w:hAnsi="Arial" w:cs="Arial"/>
          <w:sz w:val="22"/>
        </w:rPr>
        <w:fldChar w:fldCharType="end"/>
      </w:r>
      <w:bookmarkEnd w:id="1"/>
      <w:r w:rsidRPr="00660B60">
        <w:rPr>
          <w:rFonts w:ascii="Arial" w:hAnsi="Arial" w:cs="Arial"/>
          <w:sz w:val="22"/>
        </w:rPr>
        <w:tab/>
      </w:r>
      <w:r w:rsidRPr="00660B60">
        <w:rPr>
          <w:rFonts w:ascii="Arial" w:hAnsi="Arial" w:cs="Arial"/>
          <w:sz w:val="22"/>
        </w:rPr>
        <w:tab/>
      </w:r>
      <w:r w:rsidRPr="00660B60">
        <w:rPr>
          <w:rFonts w:ascii="Arial" w:hAnsi="Arial" w:cs="Arial"/>
          <w:sz w:val="22"/>
          <w:u w:val="single"/>
        </w:rPr>
        <w:t>Classe - Sede</w:t>
      </w:r>
      <w:r w:rsidRPr="00660B60">
        <w:rPr>
          <w:rFonts w:ascii="Arial" w:hAnsi="Arial" w:cs="Arial"/>
          <w:sz w:val="22"/>
        </w:rPr>
        <w:t xml:space="preserve">: </w:t>
      </w:r>
      <w:r w:rsidR="003C02C9" w:rsidRPr="00660B60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$1#"/>
            </w:textInput>
          </w:ffData>
        </w:fldChar>
      </w:r>
      <w:r w:rsidRPr="00660B60">
        <w:rPr>
          <w:rFonts w:ascii="Arial" w:hAnsi="Arial" w:cs="Arial"/>
          <w:sz w:val="22"/>
        </w:rPr>
        <w:instrText xml:space="preserve"> FORMTEXT </w:instrText>
      </w:r>
      <w:r w:rsidR="003C02C9" w:rsidRPr="00660B60">
        <w:rPr>
          <w:rFonts w:ascii="Arial" w:hAnsi="Arial" w:cs="Arial"/>
          <w:sz w:val="22"/>
        </w:rPr>
      </w:r>
      <w:r w:rsidR="003C02C9" w:rsidRPr="00660B60">
        <w:rPr>
          <w:rFonts w:ascii="Arial" w:hAnsi="Arial" w:cs="Arial"/>
          <w:sz w:val="22"/>
        </w:rPr>
        <w:fldChar w:fldCharType="separate"/>
      </w:r>
      <w:r w:rsidRPr="00660B60">
        <w:rPr>
          <w:rFonts w:ascii="Arial" w:hAnsi="Arial" w:cs="Arial"/>
          <w:noProof/>
          <w:sz w:val="22"/>
        </w:rPr>
        <w:t>$1#</w:t>
      </w:r>
      <w:r w:rsidR="003C02C9" w:rsidRPr="00660B60">
        <w:rPr>
          <w:rFonts w:ascii="Arial" w:hAnsi="Arial" w:cs="Arial"/>
          <w:sz w:val="22"/>
        </w:rPr>
        <w:fldChar w:fldCharType="end"/>
      </w:r>
    </w:p>
    <w:p w14:paraId="72217672" w14:textId="71C38AC6" w:rsidR="00FC3D1C" w:rsidRPr="008B2A6B" w:rsidRDefault="00FC3D1C" w:rsidP="00FC3D1C">
      <w:pPr>
        <w:pStyle w:val="Titolo1"/>
        <w:suppressAutoHyphens/>
        <w:spacing w:after="240"/>
        <w:rPr>
          <w:rFonts w:ascii="Arial" w:hAnsi="Arial" w:cs="Arial"/>
          <w:sz w:val="28"/>
          <w:szCs w:val="28"/>
        </w:rPr>
      </w:pPr>
      <w:r w:rsidRPr="008B2A6B">
        <w:rPr>
          <w:rFonts w:ascii="Arial" w:hAnsi="Arial" w:cs="Arial"/>
          <w:sz w:val="28"/>
          <w:szCs w:val="28"/>
        </w:rPr>
        <w:t>Verbale</w:t>
      </w:r>
      <w:r w:rsidR="000F2E2C" w:rsidRPr="008B2A6B">
        <w:rPr>
          <w:rFonts w:ascii="Arial" w:hAnsi="Arial" w:cs="Arial"/>
          <w:sz w:val="28"/>
          <w:szCs w:val="28"/>
        </w:rPr>
        <w:t xml:space="preserve"> n.</w:t>
      </w:r>
      <w:r w:rsidR="003C02C9" w:rsidRPr="008B2A6B">
        <w:rPr>
          <w:rFonts w:ascii="Arial" w:hAnsi="Arial"/>
          <w:sz w:val="28"/>
          <w:szCs w:val="2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603403" w:rsidRPr="008B2A6B">
        <w:rPr>
          <w:rFonts w:ascii="Arial" w:hAnsi="Arial"/>
          <w:sz w:val="28"/>
          <w:szCs w:val="28"/>
        </w:rPr>
        <w:instrText xml:space="preserve"> FORMTEXT </w:instrText>
      </w:r>
      <w:r w:rsidR="003C02C9" w:rsidRPr="008B2A6B">
        <w:rPr>
          <w:rFonts w:ascii="Arial" w:hAnsi="Arial"/>
          <w:sz w:val="28"/>
          <w:szCs w:val="28"/>
        </w:rPr>
      </w:r>
      <w:r w:rsidR="003C02C9" w:rsidRPr="008B2A6B">
        <w:rPr>
          <w:rFonts w:ascii="Arial" w:hAnsi="Arial"/>
          <w:sz w:val="28"/>
          <w:szCs w:val="28"/>
        </w:rPr>
        <w:fldChar w:fldCharType="separate"/>
      </w:r>
      <w:r w:rsidR="00603403" w:rsidRPr="008B2A6B">
        <w:rPr>
          <w:rFonts w:ascii="Arial" w:hAnsi="Arial"/>
          <w:noProof/>
          <w:sz w:val="28"/>
          <w:szCs w:val="28"/>
        </w:rPr>
        <w:t> </w:t>
      </w:r>
      <w:r w:rsidR="00603403" w:rsidRPr="008B2A6B">
        <w:rPr>
          <w:rFonts w:ascii="Arial" w:hAnsi="Arial"/>
          <w:noProof/>
          <w:sz w:val="28"/>
          <w:szCs w:val="28"/>
        </w:rPr>
        <w:t> </w:t>
      </w:r>
      <w:r w:rsidR="00603403" w:rsidRPr="008B2A6B">
        <w:rPr>
          <w:rFonts w:ascii="Arial" w:hAnsi="Arial"/>
          <w:noProof/>
          <w:sz w:val="28"/>
          <w:szCs w:val="28"/>
        </w:rPr>
        <w:t> </w:t>
      </w:r>
      <w:r w:rsidR="00603403" w:rsidRPr="008B2A6B">
        <w:rPr>
          <w:rFonts w:ascii="Arial" w:hAnsi="Arial"/>
          <w:noProof/>
          <w:sz w:val="28"/>
          <w:szCs w:val="28"/>
        </w:rPr>
        <w:t> </w:t>
      </w:r>
      <w:r w:rsidR="00603403" w:rsidRPr="008B2A6B">
        <w:rPr>
          <w:rFonts w:ascii="Arial" w:hAnsi="Arial"/>
          <w:noProof/>
          <w:sz w:val="28"/>
          <w:szCs w:val="28"/>
        </w:rPr>
        <w:t> </w:t>
      </w:r>
      <w:r w:rsidR="003C02C9" w:rsidRPr="008B2A6B">
        <w:rPr>
          <w:rFonts w:ascii="Arial" w:hAnsi="Arial"/>
          <w:sz w:val="28"/>
          <w:szCs w:val="28"/>
        </w:rPr>
        <w:fldChar w:fldCharType="end"/>
      </w:r>
      <w:r w:rsidR="00352B22">
        <w:rPr>
          <w:rFonts w:ascii="Arial" w:hAnsi="Arial"/>
          <w:sz w:val="28"/>
          <w:szCs w:val="28"/>
        </w:rPr>
        <w:t xml:space="preserve"> </w:t>
      </w:r>
      <w:r w:rsidRPr="008B2A6B">
        <w:rPr>
          <w:rFonts w:ascii="Arial" w:hAnsi="Arial" w:cs="Arial"/>
          <w:sz w:val="28"/>
          <w:szCs w:val="28"/>
        </w:rPr>
        <w:t>relativo allo svolgimento dei colloqui ed all’attribuzione dei punteggi</w:t>
      </w:r>
      <w:bookmarkEnd w:id="0"/>
    </w:p>
    <w:p w14:paraId="72217673" w14:textId="4CB478C3" w:rsidR="00FC3D1C" w:rsidRDefault="00FC3D1C" w:rsidP="00FC3D1C">
      <w:pPr>
        <w:pStyle w:val="Corpotesto"/>
        <w:widowControl w:val="0"/>
        <w:suppressAutoHyphens/>
        <w:spacing w:line="240" w:lineRule="auto"/>
        <w:rPr>
          <w:rFonts w:ascii="Arial" w:hAnsi="Arial" w:cs="Arial"/>
        </w:rPr>
      </w:pPr>
      <w:r w:rsidRPr="008B4A30">
        <w:rPr>
          <w:rFonts w:ascii="Arial" w:hAnsi="Arial" w:cs="Arial"/>
        </w:rPr>
        <w:t xml:space="preserve">Il giorno </w:t>
      </w:r>
      <w:bookmarkStart w:id="2" w:name="Testo2"/>
      <w:r w:rsidR="003C02C9">
        <w:rPr>
          <w:rFonts w:ascii="Arial" w:hAnsi="Arial"/>
        </w:rPr>
        <w:fldChar w:fldCharType="begin">
          <w:ffData>
            <w:name w:val="Testo2"/>
            <w:enabled/>
            <w:calcOnExit w:val="0"/>
            <w:textInput>
              <w:default w:val="$1#"/>
            </w:textInput>
          </w:ffData>
        </w:fldChar>
      </w:r>
      <w:r w:rsidR="00D84FD0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D84FD0">
        <w:rPr>
          <w:rFonts w:ascii="Arial" w:hAnsi="Arial"/>
          <w:noProof/>
        </w:rPr>
        <w:t>$1#</w:t>
      </w:r>
      <w:r w:rsidR="003C02C9">
        <w:rPr>
          <w:rFonts w:ascii="Arial" w:hAnsi="Arial"/>
        </w:rPr>
        <w:fldChar w:fldCharType="end"/>
      </w:r>
      <w:bookmarkEnd w:id="2"/>
      <w:r w:rsidRPr="008B4A30">
        <w:rPr>
          <w:rFonts w:ascii="Arial" w:hAnsi="Arial" w:cs="Arial"/>
        </w:rPr>
        <w:t xml:space="preserve"> del mese di </w:t>
      </w:r>
      <w:r w:rsidR="003C02C9">
        <w:rPr>
          <w:rFonts w:ascii="Arial" w:hAnsi="Arial"/>
        </w:rPr>
        <w:fldChar w:fldCharType="begin">
          <w:ffData>
            <w:name w:val="Testo2"/>
            <w:enabled/>
            <w:calcOnExit w:val="0"/>
            <w:textInput>
              <w:default w:val="$1#"/>
            </w:textInput>
          </w:ffData>
        </w:fldChar>
      </w:r>
      <w:r w:rsidR="00D84FD0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D84FD0">
        <w:rPr>
          <w:rFonts w:ascii="Arial" w:hAnsi="Arial"/>
          <w:noProof/>
        </w:rPr>
        <w:t>$1#</w:t>
      </w:r>
      <w:r w:rsidR="003C02C9">
        <w:rPr>
          <w:rFonts w:ascii="Arial" w:hAnsi="Arial"/>
        </w:rPr>
        <w:fldChar w:fldCharType="end"/>
      </w:r>
      <w:r w:rsidRPr="008B4A30">
        <w:rPr>
          <w:rFonts w:ascii="Arial" w:hAnsi="Arial" w:cs="Arial"/>
        </w:rPr>
        <w:t xml:space="preserve"> dell’anno </w:t>
      </w:r>
      <w:r w:rsidR="003C02C9">
        <w:rPr>
          <w:rFonts w:ascii="Arial" w:hAnsi="Arial"/>
        </w:rPr>
        <w:fldChar w:fldCharType="begin">
          <w:ffData>
            <w:name w:val="Testo2"/>
            <w:enabled/>
            <w:calcOnExit w:val="0"/>
            <w:textInput>
              <w:default w:val="$1#"/>
            </w:textInput>
          </w:ffData>
        </w:fldChar>
      </w:r>
      <w:r w:rsidR="00D84FD0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D84FD0">
        <w:rPr>
          <w:rFonts w:ascii="Arial" w:hAnsi="Arial"/>
          <w:noProof/>
        </w:rPr>
        <w:t>$1#</w:t>
      </w:r>
      <w:r w:rsidR="003C02C9">
        <w:rPr>
          <w:rFonts w:ascii="Arial" w:hAnsi="Arial"/>
        </w:rPr>
        <w:fldChar w:fldCharType="end"/>
      </w:r>
      <w:r w:rsidRPr="008B4A30">
        <w:rPr>
          <w:rFonts w:ascii="Arial" w:hAnsi="Arial" w:cs="Arial"/>
        </w:rPr>
        <w:t xml:space="preserve"> alle ore </w:t>
      </w:r>
      <w:bookmarkStart w:id="3" w:name="Testo5"/>
      <w:r w:rsidR="003C02C9">
        <w:rPr>
          <w:rFonts w:ascii="Arial" w:hAnsi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76252C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76252C">
        <w:rPr>
          <w:rFonts w:ascii="Arial" w:hAnsi="Arial"/>
          <w:noProof/>
        </w:rPr>
        <w:t> </w:t>
      </w:r>
      <w:r w:rsidR="0076252C">
        <w:rPr>
          <w:rFonts w:ascii="Arial" w:hAnsi="Arial"/>
          <w:noProof/>
        </w:rPr>
        <w:t> </w:t>
      </w:r>
      <w:r w:rsidR="0076252C">
        <w:rPr>
          <w:rFonts w:ascii="Arial" w:hAnsi="Arial"/>
          <w:noProof/>
        </w:rPr>
        <w:t> </w:t>
      </w:r>
      <w:r w:rsidR="0076252C">
        <w:rPr>
          <w:rFonts w:ascii="Arial" w:hAnsi="Arial"/>
          <w:noProof/>
        </w:rPr>
        <w:t> </w:t>
      </w:r>
      <w:r w:rsidR="0076252C">
        <w:rPr>
          <w:rFonts w:ascii="Arial" w:hAnsi="Arial"/>
          <w:noProof/>
        </w:rPr>
        <w:t> </w:t>
      </w:r>
      <w:r w:rsidR="003C02C9">
        <w:rPr>
          <w:rFonts w:ascii="Arial" w:hAnsi="Arial"/>
        </w:rPr>
        <w:fldChar w:fldCharType="end"/>
      </w:r>
      <w:bookmarkEnd w:id="3"/>
      <w:r w:rsidRPr="008B4A30">
        <w:rPr>
          <w:rFonts w:ascii="Arial" w:hAnsi="Arial" w:cs="Arial"/>
        </w:rPr>
        <w:t xml:space="preserve"> nei locali del </w:t>
      </w:r>
      <w:r w:rsidR="003C02C9">
        <w:rPr>
          <w:rFonts w:ascii="Arial" w:hAnsi="Arial"/>
        </w:rPr>
        <w:fldChar w:fldCharType="begin">
          <w:ffData>
            <w:name w:val="Testo2"/>
            <w:enabled/>
            <w:calcOnExit w:val="0"/>
            <w:textInput>
              <w:default w:val="$1#"/>
            </w:textInput>
          </w:ffData>
        </w:fldChar>
      </w:r>
      <w:r w:rsidR="0076252C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76252C">
        <w:rPr>
          <w:rFonts w:ascii="Arial" w:hAnsi="Arial"/>
          <w:noProof/>
        </w:rPr>
        <w:t>$1#</w:t>
      </w:r>
      <w:r w:rsidR="003C02C9">
        <w:rPr>
          <w:rFonts w:ascii="Arial" w:hAnsi="Arial"/>
        </w:rPr>
        <w:fldChar w:fldCharType="end"/>
      </w:r>
      <w:r w:rsidR="009105B9">
        <w:rPr>
          <w:rFonts w:ascii="Arial" w:hAnsi="Arial"/>
        </w:rPr>
        <w:t>,</w:t>
      </w:r>
      <w:r w:rsidRPr="008B4A30">
        <w:rPr>
          <w:rFonts w:ascii="Arial" w:hAnsi="Arial" w:cs="Arial"/>
        </w:rPr>
        <w:t xml:space="preserve">destinati allo svolgimento del colloquio, la </w:t>
      </w:r>
      <w:r w:rsidR="008C3982">
        <w:rPr>
          <w:rFonts w:ascii="Arial" w:hAnsi="Arial" w:cs="Arial"/>
        </w:rPr>
        <w:t>sottocommissione</w:t>
      </w:r>
      <w:r w:rsidRPr="008B4A30">
        <w:rPr>
          <w:rFonts w:ascii="Arial" w:hAnsi="Arial" w:cs="Arial"/>
        </w:rPr>
        <w:t xml:space="preserve"> n. </w:t>
      </w:r>
      <w:r w:rsidR="003C02C9">
        <w:rPr>
          <w:rFonts w:ascii="Arial" w:hAnsi="Arial"/>
        </w:rPr>
        <w:fldChar w:fldCharType="begin">
          <w:ffData>
            <w:name w:val="Testo2"/>
            <w:enabled/>
            <w:calcOnExit w:val="0"/>
            <w:textInput>
              <w:default w:val="$1#"/>
            </w:textInput>
          </w:ffData>
        </w:fldChar>
      </w:r>
      <w:r w:rsidR="0076252C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76252C">
        <w:rPr>
          <w:rFonts w:ascii="Arial" w:hAnsi="Arial"/>
          <w:noProof/>
        </w:rPr>
        <w:t>$1#</w:t>
      </w:r>
      <w:r w:rsidR="003C02C9">
        <w:rPr>
          <w:rFonts w:ascii="Arial" w:hAnsi="Arial"/>
        </w:rPr>
        <w:fldChar w:fldCharType="end"/>
      </w:r>
      <w:r w:rsidRPr="008B4A30">
        <w:rPr>
          <w:rFonts w:ascii="Arial" w:hAnsi="Arial" w:cs="Arial"/>
        </w:rPr>
        <w:t xml:space="preserve">/sez. </w:t>
      </w:r>
      <w:r w:rsidR="003C02C9">
        <w:rPr>
          <w:rFonts w:ascii="Arial" w:hAnsi="Arial"/>
        </w:rPr>
        <w:fldChar w:fldCharType="begin">
          <w:ffData>
            <w:name w:val="Testo2"/>
            <w:enabled/>
            <w:calcOnExit w:val="0"/>
            <w:textInput>
              <w:default w:val="$1#"/>
            </w:textInput>
          </w:ffData>
        </w:fldChar>
      </w:r>
      <w:r w:rsidR="0076252C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76252C">
        <w:rPr>
          <w:rFonts w:ascii="Arial" w:hAnsi="Arial"/>
          <w:noProof/>
        </w:rPr>
        <w:t>$1#</w:t>
      </w:r>
      <w:r w:rsidR="003C02C9">
        <w:rPr>
          <w:rFonts w:ascii="Arial" w:hAnsi="Arial"/>
        </w:rPr>
        <w:fldChar w:fldCharType="end"/>
      </w:r>
      <w:r w:rsidRPr="008B4A30">
        <w:rPr>
          <w:rFonts w:ascii="Arial" w:hAnsi="Arial" w:cs="Arial"/>
        </w:rPr>
        <w:t>, costituita per lo svolgimento de</w:t>
      </w:r>
      <w:r w:rsidR="004D33AF">
        <w:rPr>
          <w:rFonts w:ascii="Arial" w:hAnsi="Arial" w:cs="Arial"/>
        </w:rPr>
        <w:t>ll’</w:t>
      </w:r>
      <w:r w:rsidRPr="008B4A30">
        <w:rPr>
          <w:rFonts w:ascii="Arial" w:hAnsi="Arial" w:cs="Arial"/>
        </w:rPr>
        <w:t>esam</w:t>
      </w:r>
      <w:r w:rsidR="004D33AF">
        <w:rPr>
          <w:rFonts w:ascii="Arial" w:hAnsi="Arial" w:cs="Arial"/>
        </w:rPr>
        <w:t>e</w:t>
      </w:r>
      <w:r w:rsidRPr="008B4A30">
        <w:rPr>
          <w:rFonts w:ascii="Arial" w:hAnsi="Arial" w:cs="Arial"/>
        </w:rPr>
        <w:t xml:space="preserve"> di Stato conclusiv</w:t>
      </w:r>
      <w:r w:rsidR="004D33AF">
        <w:rPr>
          <w:rFonts w:ascii="Arial" w:hAnsi="Arial" w:cs="Arial"/>
        </w:rPr>
        <w:t>o</w:t>
      </w:r>
      <w:r w:rsidR="008B2A6B">
        <w:rPr>
          <w:rFonts w:ascii="Arial" w:hAnsi="Arial" w:cs="Arial"/>
        </w:rPr>
        <w:t xml:space="preserve"> </w:t>
      </w:r>
      <w:r w:rsidR="004D33AF">
        <w:rPr>
          <w:rFonts w:ascii="Arial" w:hAnsi="Arial" w:cs="Arial"/>
        </w:rPr>
        <w:t>del secondo ciclo di</w:t>
      </w:r>
      <w:r w:rsidRPr="008B4A30">
        <w:rPr>
          <w:rFonts w:ascii="Arial" w:hAnsi="Arial" w:cs="Arial"/>
        </w:rPr>
        <w:t xml:space="preserve"> istruzione, si riunisce al fine di procedere alle operazioni d’esame relative ai sottoelencati candidati</w:t>
      </w:r>
      <w:r w:rsidR="004D33AF">
        <w:rPr>
          <w:rFonts w:ascii="Arial" w:hAnsi="Arial" w:cs="Arial"/>
        </w:rPr>
        <w:t>,</w:t>
      </w:r>
      <w:r w:rsidRPr="008B4A30">
        <w:rPr>
          <w:rFonts w:ascii="Arial" w:hAnsi="Arial" w:cs="Arial"/>
        </w:rPr>
        <w:t xml:space="preserve"> convocati per sostenere il colloquio secondo il calendario in precedenza stilato:</w:t>
      </w:r>
    </w:p>
    <w:p w14:paraId="72217674" w14:textId="77777777" w:rsidR="004742A2" w:rsidRPr="008B4A30" w:rsidRDefault="004742A2" w:rsidP="00FC3D1C">
      <w:pPr>
        <w:pStyle w:val="Corpotesto"/>
        <w:widowControl w:val="0"/>
        <w:suppressAutoHyphens/>
        <w:spacing w:line="240" w:lineRule="auto"/>
        <w:rPr>
          <w:rFonts w:ascii="Arial" w:hAnsi="Arial" w:cs="Arial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551"/>
      </w:tblGrid>
      <w:tr w:rsidR="00603403" w14:paraId="72217677" w14:textId="77777777" w:rsidTr="00473057">
        <w:trPr>
          <w:cantSplit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217675" w14:textId="77777777" w:rsidR="00603403" w:rsidRPr="00C20DB1" w:rsidRDefault="00603403" w:rsidP="00473057">
            <w:pPr>
              <w:pStyle w:val="BodyTextIndent21"/>
              <w:widowControl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20DB1">
              <w:rPr>
                <w:b/>
                <w:sz w:val="20"/>
              </w:rPr>
              <w:t>Candidato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217676" w14:textId="77777777" w:rsidR="00603403" w:rsidRDefault="00603403" w:rsidP="00473057">
            <w:pPr>
              <w:pStyle w:val="BodyTextIndent21"/>
              <w:widowControl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20DB1">
              <w:rPr>
                <w:b/>
                <w:sz w:val="20"/>
              </w:rPr>
              <w:t>Giorno</w:t>
            </w:r>
          </w:p>
        </w:tc>
      </w:tr>
      <w:tr w:rsidR="00603403" w:rsidRPr="00496B84" w14:paraId="7221767A" w14:textId="77777777" w:rsidTr="00473057">
        <w:trPr>
          <w:cantSplit/>
        </w:trPr>
        <w:tc>
          <w:tcPr>
            <w:tcW w:w="6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7678" w14:textId="77777777" w:rsidR="00603403" w:rsidRPr="00496B84" w:rsidRDefault="00603403" w:rsidP="0047305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7679" w14:textId="77777777" w:rsidR="00603403" w:rsidRPr="00496B84" w:rsidRDefault="00603403" w:rsidP="004730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21767B" w14:textId="77777777" w:rsidR="004742A2" w:rsidRPr="008B4A30" w:rsidRDefault="004742A2" w:rsidP="004742A2">
      <w:pPr>
        <w:tabs>
          <w:tab w:val="left" w:pos="360"/>
        </w:tabs>
        <w:suppressAutoHyphens/>
        <w:ind w:left="851"/>
        <w:rPr>
          <w:rFonts w:ascii="Arial" w:hAnsi="Arial" w:cs="Arial"/>
        </w:rPr>
      </w:pPr>
    </w:p>
    <w:p w14:paraId="7221767C" w14:textId="77777777" w:rsidR="00FC3D1C" w:rsidRPr="008B4A30" w:rsidRDefault="00FC3D1C" w:rsidP="00FC3D1C">
      <w:pPr>
        <w:suppressAutoHyphens/>
        <w:ind w:right="-1"/>
        <w:rPr>
          <w:rFonts w:ascii="Arial" w:hAnsi="Arial" w:cs="Arial"/>
        </w:rPr>
      </w:pPr>
      <w:r w:rsidRPr="008B4A30">
        <w:rPr>
          <w:rFonts w:ascii="Arial" w:hAnsi="Arial" w:cs="Arial"/>
        </w:rPr>
        <w:t>Sono presenti il presidente</w:t>
      </w:r>
      <w:r w:rsidRPr="008B4A30">
        <w:rPr>
          <w:rStyle w:val="Rimandonotaapidipagina"/>
          <w:rFonts w:ascii="Arial" w:hAnsi="Arial" w:cs="Arial"/>
        </w:rPr>
        <w:footnoteReference w:id="1"/>
      </w:r>
      <w:r w:rsidRPr="008B4A30">
        <w:rPr>
          <w:rFonts w:ascii="Arial" w:hAnsi="Arial" w:cs="Arial"/>
        </w:rPr>
        <w:t xml:space="preserve">, prof. </w:t>
      </w:r>
      <w:bookmarkStart w:id="4" w:name="Testo16"/>
      <w:r w:rsidR="003C02C9">
        <w:rPr>
          <w:rFonts w:ascii="Arial" w:hAnsi="Arial"/>
        </w:rPr>
        <w:fldChar w:fldCharType="begin">
          <w:ffData>
            <w:name w:val="Testo16"/>
            <w:enabled/>
            <w:calcOnExit w:val="0"/>
            <w:textInput>
              <w:default w:val="$1#"/>
            </w:textInput>
          </w:ffData>
        </w:fldChar>
      </w:r>
      <w:r w:rsidR="004742A2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4742A2">
        <w:rPr>
          <w:rFonts w:ascii="Arial" w:hAnsi="Arial"/>
          <w:noProof/>
        </w:rPr>
        <w:t>$1#</w:t>
      </w:r>
      <w:r w:rsidR="003C02C9">
        <w:rPr>
          <w:rFonts w:ascii="Arial" w:hAnsi="Arial"/>
        </w:rPr>
        <w:fldChar w:fldCharType="end"/>
      </w:r>
      <w:bookmarkEnd w:id="4"/>
      <w:r w:rsidRPr="008B4A30">
        <w:rPr>
          <w:rFonts w:ascii="Arial" w:hAnsi="Arial" w:cs="Arial"/>
        </w:rPr>
        <w:t>,</w:t>
      </w:r>
    </w:p>
    <w:p w14:paraId="7221767D" w14:textId="77777777" w:rsidR="00FC3D1C" w:rsidRDefault="00FC3D1C" w:rsidP="004742A2">
      <w:pPr>
        <w:suppressAutoHyphens/>
        <w:ind w:right="-1"/>
        <w:rPr>
          <w:rFonts w:ascii="Arial" w:hAnsi="Arial"/>
        </w:rPr>
      </w:pPr>
      <w:r w:rsidRPr="008B4A30">
        <w:rPr>
          <w:rFonts w:ascii="Arial" w:hAnsi="Arial" w:cs="Arial"/>
        </w:rPr>
        <w:t xml:space="preserve">e i commissari, proff. </w:t>
      </w:r>
      <w:r w:rsidR="003C02C9">
        <w:rPr>
          <w:rFonts w:ascii="Arial" w:hAnsi="Arial"/>
        </w:rPr>
        <w:fldChar w:fldCharType="begin">
          <w:ffData>
            <w:name w:val="Testo16"/>
            <w:enabled/>
            <w:calcOnExit w:val="0"/>
            <w:textInput>
              <w:default w:val="$1#"/>
            </w:textInput>
          </w:ffData>
        </w:fldChar>
      </w:r>
      <w:r w:rsidR="004742A2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4742A2">
        <w:rPr>
          <w:rFonts w:ascii="Arial" w:hAnsi="Arial"/>
          <w:noProof/>
        </w:rPr>
        <w:t>$1#</w:t>
      </w:r>
      <w:r w:rsidR="003C02C9">
        <w:rPr>
          <w:rFonts w:ascii="Arial" w:hAnsi="Arial"/>
        </w:rPr>
        <w:fldChar w:fldCharType="end"/>
      </w:r>
      <w:r w:rsidR="00665EFA">
        <w:rPr>
          <w:rFonts w:ascii="Arial" w:hAnsi="Arial"/>
        </w:rPr>
        <w:t>.</w:t>
      </w:r>
    </w:p>
    <w:p w14:paraId="7221767E" w14:textId="77777777" w:rsidR="004742A2" w:rsidRPr="008B4A30" w:rsidRDefault="004742A2" w:rsidP="004742A2">
      <w:pPr>
        <w:suppressAutoHyphens/>
        <w:ind w:right="-1"/>
        <w:rPr>
          <w:rFonts w:ascii="Arial" w:hAnsi="Arial" w:cs="Arial"/>
        </w:rPr>
      </w:pPr>
    </w:p>
    <w:p w14:paraId="7221767F" w14:textId="3B7BB882" w:rsidR="00FC3D1C" w:rsidRPr="008B4A30" w:rsidRDefault="00336AB3" w:rsidP="00FC3D1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Risulta</w:t>
      </w:r>
      <w:r>
        <w:rPr>
          <w:rFonts w:ascii="Arial" w:hAnsi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FC3D1C" w:rsidRPr="008B4A30">
        <w:rPr>
          <w:rFonts w:ascii="Arial" w:hAnsi="Arial" w:cs="Arial"/>
        </w:rPr>
        <w:t xml:space="preserve"> </w:t>
      </w:r>
      <w:proofErr w:type="spellStart"/>
      <w:r w:rsidR="00FC3D1C" w:rsidRPr="008B4A30">
        <w:rPr>
          <w:rFonts w:ascii="Arial" w:hAnsi="Arial" w:cs="Arial"/>
        </w:rPr>
        <w:t>assent</w:t>
      </w:r>
      <w:proofErr w:type="spellEnd"/>
      <w:r>
        <w:rPr>
          <w:rFonts w:ascii="Arial" w:hAnsi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FC3D1C" w:rsidRPr="008B4A30">
        <w:rPr>
          <w:rFonts w:ascii="Arial" w:hAnsi="Arial" w:cs="Arial"/>
        </w:rPr>
        <w:t xml:space="preserve"> alla prova i</w:t>
      </w:r>
      <w:r w:rsidR="003C02C9">
        <w:rPr>
          <w:rFonts w:ascii="Arial" w:hAnsi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4742A2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4742A2">
        <w:rPr>
          <w:rFonts w:ascii="Arial" w:hAnsi="Arial"/>
          <w:noProof/>
        </w:rPr>
        <w:t> </w:t>
      </w:r>
      <w:r w:rsidR="004742A2">
        <w:rPr>
          <w:rFonts w:ascii="Arial" w:hAnsi="Arial"/>
          <w:noProof/>
        </w:rPr>
        <w:t> </w:t>
      </w:r>
      <w:r w:rsidR="004742A2">
        <w:rPr>
          <w:rFonts w:ascii="Arial" w:hAnsi="Arial"/>
          <w:noProof/>
        </w:rPr>
        <w:t> </w:t>
      </w:r>
      <w:r w:rsidR="004742A2">
        <w:rPr>
          <w:rFonts w:ascii="Arial" w:hAnsi="Arial"/>
          <w:noProof/>
        </w:rPr>
        <w:t> </w:t>
      </w:r>
      <w:r w:rsidR="004742A2">
        <w:rPr>
          <w:rFonts w:ascii="Arial" w:hAnsi="Arial"/>
          <w:noProof/>
        </w:rPr>
        <w:t> </w:t>
      </w:r>
      <w:r w:rsidR="003C02C9">
        <w:rPr>
          <w:rFonts w:ascii="Arial" w:hAnsi="Arial"/>
        </w:rPr>
        <w:fldChar w:fldCharType="end"/>
      </w:r>
      <w:r w:rsidR="00FC3D1C" w:rsidRPr="008B4A30">
        <w:rPr>
          <w:rFonts w:ascii="Arial" w:hAnsi="Arial" w:cs="Arial"/>
        </w:rPr>
        <w:t xml:space="preserve"> </w:t>
      </w:r>
      <w:proofErr w:type="spellStart"/>
      <w:r w:rsidR="00FC3D1C" w:rsidRPr="008B4A30">
        <w:rPr>
          <w:rFonts w:ascii="Arial" w:hAnsi="Arial" w:cs="Arial"/>
        </w:rPr>
        <w:t>candidat</w:t>
      </w:r>
      <w:proofErr w:type="spellEnd"/>
      <w:r w:rsidR="003C02C9">
        <w:rPr>
          <w:rFonts w:ascii="Arial" w:hAnsi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4742A2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4742A2">
        <w:rPr>
          <w:rFonts w:ascii="Arial" w:hAnsi="Arial"/>
          <w:noProof/>
        </w:rPr>
        <w:t> </w:t>
      </w:r>
      <w:r w:rsidR="004742A2">
        <w:rPr>
          <w:rFonts w:ascii="Arial" w:hAnsi="Arial"/>
          <w:noProof/>
        </w:rPr>
        <w:t> </w:t>
      </w:r>
      <w:r w:rsidR="004742A2">
        <w:rPr>
          <w:rFonts w:ascii="Arial" w:hAnsi="Arial"/>
          <w:noProof/>
        </w:rPr>
        <w:t> </w:t>
      </w:r>
      <w:r w:rsidR="004742A2">
        <w:rPr>
          <w:rFonts w:ascii="Arial" w:hAnsi="Arial"/>
          <w:noProof/>
        </w:rPr>
        <w:t> </w:t>
      </w:r>
      <w:r w:rsidR="004742A2">
        <w:rPr>
          <w:rFonts w:ascii="Arial" w:hAnsi="Arial"/>
          <w:noProof/>
        </w:rPr>
        <w:t> </w:t>
      </w:r>
      <w:r w:rsidR="003C02C9">
        <w:rPr>
          <w:rFonts w:ascii="Arial" w:hAnsi="Arial"/>
        </w:rPr>
        <w:fldChar w:fldCharType="end"/>
      </w:r>
      <w:r w:rsidR="00FC3D1C" w:rsidRPr="008B4A30">
        <w:rPr>
          <w:rStyle w:val="RimandonotaapidipaginaF"/>
          <w:rFonts w:ascii="Arial" w:hAnsi="Arial" w:cs="Arial"/>
        </w:rPr>
        <w:footnoteReference w:id="2"/>
      </w:r>
    </w:p>
    <w:p w14:paraId="72217680" w14:textId="77777777" w:rsidR="00603403" w:rsidRDefault="00FC3D1C" w:rsidP="004742A2">
      <w:pPr>
        <w:suppressAutoHyphens/>
        <w:rPr>
          <w:rFonts w:ascii="Arial" w:hAnsi="Arial"/>
        </w:rPr>
      </w:pPr>
      <w:r w:rsidRPr="008B4A30">
        <w:rPr>
          <w:rFonts w:ascii="Arial" w:hAnsi="Arial" w:cs="Arial"/>
        </w:rPr>
        <w:t xml:space="preserve">Al riguardo la Commissione assume le seguenti decisioni: </w:t>
      </w:r>
      <w:r w:rsidR="003C02C9">
        <w:rPr>
          <w:rFonts w:ascii="Arial" w:hAnsi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4742A2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4742A2">
        <w:rPr>
          <w:rFonts w:ascii="Arial" w:hAnsi="Arial"/>
          <w:noProof/>
        </w:rPr>
        <w:t> </w:t>
      </w:r>
      <w:r w:rsidR="004742A2">
        <w:rPr>
          <w:rFonts w:ascii="Arial" w:hAnsi="Arial"/>
          <w:noProof/>
        </w:rPr>
        <w:t> </w:t>
      </w:r>
      <w:r w:rsidR="004742A2">
        <w:rPr>
          <w:rFonts w:ascii="Arial" w:hAnsi="Arial"/>
          <w:noProof/>
        </w:rPr>
        <w:t> </w:t>
      </w:r>
      <w:r w:rsidR="004742A2">
        <w:rPr>
          <w:rFonts w:ascii="Arial" w:hAnsi="Arial"/>
          <w:noProof/>
        </w:rPr>
        <w:t> </w:t>
      </w:r>
      <w:r w:rsidR="004742A2">
        <w:rPr>
          <w:rFonts w:ascii="Arial" w:hAnsi="Arial"/>
          <w:noProof/>
        </w:rPr>
        <w:t> </w:t>
      </w:r>
      <w:r w:rsidR="003C02C9">
        <w:rPr>
          <w:rFonts w:ascii="Arial" w:hAnsi="Arial"/>
        </w:rPr>
        <w:fldChar w:fldCharType="end"/>
      </w:r>
    </w:p>
    <w:p w14:paraId="459940C5" w14:textId="77777777" w:rsidR="008754C9" w:rsidRPr="00E97611" w:rsidRDefault="008754C9" w:rsidP="004742A2">
      <w:pPr>
        <w:suppressAutoHyphens/>
        <w:rPr>
          <w:rFonts w:ascii="Arial" w:hAnsi="Arial" w:cs="Arial"/>
        </w:rPr>
      </w:pPr>
    </w:p>
    <w:p w14:paraId="72217681" w14:textId="1E502789" w:rsidR="00FC3D1C" w:rsidRPr="0080158E" w:rsidRDefault="00FC3D1C" w:rsidP="004742A2">
      <w:pPr>
        <w:suppressAutoHyphens/>
        <w:rPr>
          <w:rFonts w:ascii="Arial" w:hAnsi="Arial" w:cs="Arial"/>
        </w:rPr>
      </w:pPr>
      <w:r w:rsidRPr="00E97611">
        <w:rPr>
          <w:rFonts w:ascii="Arial" w:hAnsi="Arial" w:cs="Arial"/>
        </w:rPr>
        <w:t>Sulla base delle disposizioni legislative e regolamentari</w:t>
      </w:r>
      <w:r w:rsidR="00D30449" w:rsidRPr="00E97611">
        <w:rPr>
          <w:rFonts w:ascii="Arial" w:hAnsi="Arial" w:cs="Arial"/>
        </w:rPr>
        <w:t xml:space="preserve"> e, in particolare, </w:t>
      </w:r>
      <w:r w:rsidR="00D75353" w:rsidRPr="0080158E">
        <w:rPr>
          <w:rFonts w:ascii="Arial" w:hAnsi="Arial" w:cs="Arial"/>
          <w:szCs w:val="24"/>
        </w:rPr>
        <w:t xml:space="preserve">gli artt.  </w:t>
      </w:r>
      <w:r w:rsidR="00BD2502" w:rsidRPr="0080158E">
        <w:rPr>
          <w:rFonts w:ascii="Arial" w:hAnsi="Arial" w:cs="Arial"/>
          <w:szCs w:val="24"/>
        </w:rPr>
        <w:t xml:space="preserve">17 e 18 </w:t>
      </w:r>
      <w:proofErr w:type="spellStart"/>
      <w:r w:rsidR="00D75353" w:rsidRPr="0080158E">
        <w:rPr>
          <w:rFonts w:ascii="Arial" w:hAnsi="Arial" w:cs="Arial"/>
          <w:szCs w:val="24"/>
        </w:rPr>
        <w:t>dell’o.m.</w:t>
      </w:r>
      <w:proofErr w:type="spellEnd"/>
      <w:r w:rsidR="00BD2502" w:rsidRPr="0080158E">
        <w:rPr>
          <w:rFonts w:ascii="Arial" w:hAnsi="Arial" w:cs="Arial"/>
          <w:szCs w:val="24"/>
        </w:rPr>
        <w:t xml:space="preserve"> 53/2021</w:t>
      </w:r>
      <w:r w:rsidR="00123A43" w:rsidRPr="0080158E">
        <w:rPr>
          <w:rFonts w:ascii="Arial" w:hAnsi="Arial" w:cs="Arial"/>
        </w:rPr>
        <w:t>,</w:t>
      </w:r>
      <w:r w:rsidRPr="0080158E">
        <w:rPr>
          <w:rFonts w:ascii="Arial" w:hAnsi="Arial" w:cs="Arial"/>
        </w:rPr>
        <w:t xml:space="preserve"> richiamate nel verbale n. </w:t>
      </w:r>
      <w:r w:rsidR="003C02C9" w:rsidRPr="0080158E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586CF9" w:rsidRPr="0080158E">
        <w:rPr>
          <w:rFonts w:ascii="Arial" w:hAnsi="Arial" w:cs="Arial"/>
        </w:rPr>
        <w:instrText xml:space="preserve"> FORMTEXT </w:instrText>
      </w:r>
      <w:r w:rsidR="003C02C9" w:rsidRPr="0080158E">
        <w:rPr>
          <w:rFonts w:ascii="Arial" w:hAnsi="Arial" w:cs="Arial"/>
        </w:rPr>
      </w:r>
      <w:r w:rsidR="003C02C9" w:rsidRPr="0080158E">
        <w:rPr>
          <w:rFonts w:ascii="Arial" w:hAnsi="Arial" w:cs="Arial"/>
        </w:rPr>
        <w:fldChar w:fldCharType="separate"/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3C02C9" w:rsidRPr="0080158E">
        <w:rPr>
          <w:rFonts w:ascii="Arial" w:hAnsi="Arial" w:cs="Arial"/>
        </w:rPr>
        <w:fldChar w:fldCharType="end"/>
      </w:r>
      <w:r w:rsidRPr="0080158E">
        <w:rPr>
          <w:rFonts w:ascii="Arial" w:hAnsi="Arial" w:cs="Arial"/>
        </w:rPr>
        <w:t xml:space="preserve"> del </w:t>
      </w:r>
      <w:r w:rsidR="003C02C9" w:rsidRPr="0080158E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586CF9" w:rsidRPr="0080158E">
        <w:rPr>
          <w:rFonts w:ascii="Arial" w:hAnsi="Arial" w:cs="Arial"/>
        </w:rPr>
        <w:instrText xml:space="preserve"> FORMTEXT </w:instrText>
      </w:r>
      <w:r w:rsidR="003C02C9" w:rsidRPr="0080158E">
        <w:rPr>
          <w:rFonts w:ascii="Arial" w:hAnsi="Arial" w:cs="Arial"/>
        </w:rPr>
      </w:r>
      <w:r w:rsidR="003C02C9" w:rsidRPr="0080158E">
        <w:rPr>
          <w:rFonts w:ascii="Arial" w:hAnsi="Arial" w:cs="Arial"/>
        </w:rPr>
        <w:fldChar w:fldCharType="separate"/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3C02C9" w:rsidRPr="0080158E">
        <w:rPr>
          <w:rFonts w:ascii="Arial" w:hAnsi="Arial" w:cs="Arial"/>
        </w:rPr>
        <w:fldChar w:fldCharType="end"/>
      </w:r>
      <w:r w:rsidRPr="0080158E">
        <w:rPr>
          <w:rFonts w:ascii="Arial" w:hAnsi="Arial" w:cs="Arial"/>
        </w:rPr>
        <w:t>/</w:t>
      </w:r>
      <w:r w:rsidR="003C02C9" w:rsidRPr="0080158E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586CF9" w:rsidRPr="0080158E">
        <w:rPr>
          <w:rFonts w:ascii="Arial" w:hAnsi="Arial" w:cs="Arial"/>
        </w:rPr>
        <w:instrText xml:space="preserve"> FORMTEXT </w:instrText>
      </w:r>
      <w:r w:rsidR="003C02C9" w:rsidRPr="0080158E">
        <w:rPr>
          <w:rFonts w:ascii="Arial" w:hAnsi="Arial" w:cs="Arial"/>
        </w:rPr>
      </w:r>
      <w:r w:rsidR="003C02C9" w:rsidRPr="0080158E">
        <w:rPr>
          <w:rFonts w:ascii="Arial" w:hAnsi="Arial" w:cs="Arial"/>
        </w:rPr>
        <w:fldChar w:fldCharType="separate"/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3C02C9" w:rsidRPr="0080158E">
        <w:rPr>
          <w:rFonts w:ascii="Arial" w:hAnsi="Arial" w:cs="Arial"/>
        </w:rPr>
        <w:fldChar w:fldCharType="end"/>
      </w:r>
      <w:r w:rsidRPr="0080158E">
        <w:rPr>
          <w:rFonts w:ascii="Arial" w:hAnsi="Arial" w:cs="Arial"/>
        </w:rPr>
        <w:t>/</w:t>
      </w:r>
      <w:r w:rsidR="003C02C9" w:rsidRPr="0080158E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586CF9" w:rsidRPr="0080158E">
        <w:rPr>
          <w:rFonts w:ascii="Arial" w:hAnsi="Arial" w:cs="Arial"/>
        </w:rPr>
        <w:instrText xml:space="preserve"> FORMTEXT </w:instrText>
      </w:r>
      <w:r w:rsidR="003C02C9" w:rsidRPr="0080158E">
        <w:rPr>
          <w:rFonts w:ascii="Arial" w:hAnsi="Arial" w:cs="Arial"/>
        </w:rPr>
      </w:r>
      <w:r w:rsidR="003C02C9" w:rsidRPr="0080158E">
        <w:rPr>
          <w:rFonts w:ascii="Arial" w:hAnsi="Arial" w:cs="Arial"/>
        </w:rPr>
        <w:fldChar w:fldCharType="separate"/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586CF9" w:rsidRPr="0080158E">
        <w:rPr>
          <w:rFonts w:ascii="Arial" w:hAnsi="Arial" w:cs="Arial"/>
          <w:noProof/>
        </w:rPr>
        <w:t> </w:t>
      </w:r>
      <w:r w:rsidR="003C02C9" w:rsidRPr="0080158E">
        <w:rPr>
          <w:rFonts w:ascii="Arial" w:hAnsi="Arial" w:cs="Arial"/>
        </w:rPr>
        <w:fldChar w:fldCharType="end"/>
      </w:r>
      <w:r w:rsidRPr="0080158E">
        <w:rPr>
          <w:rFonts w:ascii="Arial" w:hAnsi="Arial" w:cs="Arial"/>
        </w:rPr>
        <w:t xml:space="preserve"> e dei criteri assunti dalla Commissione nella relativa riunione, si procede alla conduzione dei colloqui.</w:t>
      </w:r>
    </w:p>
    <w:p w14:paraId="009A3641" w14:textId="77777777" w:rsidR="00B4460B" w:rsidRPr="0080158E" w:rsidRDefault="00B4460B" w:rsidP="003F374E">
      <w:pPr>
        <w:suppressAutoHyphens/>
        <w:rPr>
          <w:rFonts w:ascii="Arial" w:hAnsi="Arial" w:cs="Arial"/>
          <w:szCs w:val="24"/>
        </w:rPr>
      </w:pPr>
      <w:r w:rsidRPr="0080158E">
        <w:rPr>
          <w:rFonts w:ascii="Arial" w:hAnsi="Arial" w:cs="Arial"/>
          <w:szCs w:val="24"/>
        </w:rPr>
        <w:t xml:space="preserve">Al riguardo, si precisa che, per ogni colloquio, vengono svolte, alla presenza dell’intera sottocommissione tutte le fasi previste </w:t>
      </w:r>
      <w:proofErr w:type="spellStart"/>
      <w:r w:rsidRPr="0080158E">
        <w:rPr>
          <w:rFonts w:ascii="Arial" w:hAnsi="Arial" w:cs="Arial"/>
          <w:szCs w:val="24"/>
        </w:rPr>
        <w:t>nell’o.m.</w:t>
      </w:r>
      <w:proofErr w:type="spellEnd"/>
      <w:r w:rsidRPr="0080158E">
        <w:rPr>
          <w:rFonts w:ascii="Arial" w:hAnsi="Arial" w:cs="Arial"/>
          <w:szCs w:val="24"/>
        </w:rPr>
        <w:t xml:space="preserve"> </w:t>
      </w:r>
    </w:p>
    <w:p w14:paraId="7CF504AD" w14:textId="77777777" w:rsidR="003F374E" w:rsidRPr="0080158E" w:rsidRDefault="003F374E" w:rsidP="003F374E">
      <w:pPr>
        <w:suppressAutoHyphens/>
        <w:rPr>
          <w:rFonts w:ascii="Arial" w:hAnsi="Arial" w:cs="Arial"/>
          <w:szCs w:val="24"/>
        </w:rPr>
      </w:pPr>
      <w:r w:rsidRPr="0080158E">
        <w:rPr>
          <w:rFonts w:ascii="Arial" w:hAnsi="Arial" w:cs="Arial"/>
          <w:szCs w:val="24"/>
        </w:rPr>
        <w:t>Per ogni candidato vengono trascritti sull’apposita scheda il materiale scelto dalla sottocommissione e le tematiche trattate.</w:t>
      </w:r>
      <w:r w:rsidRPr="0080158E">
        <w:rPr>
          <w:rFonts w:ascii="Arial" w:hAnsi="Arial" w:cs="Arial"/>
          <w:szCs w:val="24"/>
          <w:vertAlign w:val="superscript"/>
        </w:rPr>
        <w:footnoteReference w:id="3"/>
      </w:r>
    </w:p>
    <w:p w14:paraId="5EC169AA" w14:textId="77777777" w:rsidR="003F374E" w:rsidRPr="00E97611" w:rsidRDefault="003F374E" w:rsidP="003F374E">
      <w:pPr>
        <w:suppressAutoHyphens/>
        <w:rPr>
          <w:rFonts w:ascii="Arial" w:hAnsi="Arial" w:cs="Arial"/>
          <w:szCs w:val="24"/>
        </w:rPr>
      </w:pPr>
      <w:r w:rsidRPr="0080158E">
        <w:rPr>
          <w:rFonts w:ascii="Arial" w:hAnsi="Arial" w:cs="Arial"/>
          <w:szCs w:val="24"/>
        </w:rPr>
        <w:t>I materiali predisposti per ogni candidato, con l’indicazione del nominativo di ciascuno</w:t>
      </w:r>
      <w:r w:rsidRPr="00E97611">
        <w:rPr>
          <w:rFonts w:ascii="Arial" w:hAnsi="Arial" w:cs="Arial"/>
          <w:szCs w:val="24"/>
        </w:rPr>
        <w:t>, vengono inseriti nel plico da riconsegnare alla scuola alla fine delle operazioni di esame; il presidente assicura le procedure per garantire la riservatezza dei materiali.</w:t>
      </w:r>
    </w:p>
    <w:p w14:paraId="70B01704" w14:textId="77777777" w:rsidR="003F374E" w:rsidRDefault="003F374E" w:rsidP="00FC3D1C">
      <w:pPr>
        <w:suppressAutoHyphens/>
        <w:rPr>
          <w:rFonts w:ascii="Arial" w:hAnsi="Arial" w:cs="Arial"/>
        </w:rPr>
      </w:pPr>
    </w:p>
    <w:p w14:paraId="72217687" w14:textId="2B3A2527" w:rsidR="00FC3D1C" w:rsidRPr="001538FD" w:rsidRDefault="0017365F" w:rsidP="00FC3D1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Esiti del colloquio</w:t>
      </w:r>
    </w:p>
    <w:p w14:paraId="72217688" w14:textId="77777777" w:rsidR="00613A0C" w:rsidRDefault="00613A0C" w:rsidP="00613A0C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536"/>
        <w:gridCol w:w="2482"/>
        <w:gridCol w:w="1134"/>
      </w:tblGrid>
      <w:tr w:rsidR="0017365F" w:rsidRPr="00C6741C" w14:paraId="7221768D" w14:textId="77777777" w:rsidTr="00C6741C">
        <w:trPr>
          <w:jc w:val="center"/>
        </w:trPr>
        <w:tc>
          <w:tcPr>
            <w:tcW w:w="495" w:type="dxa"/>
            <w:tcBorders>
              <w:bottom w:val="double" w:sz="6" w:space="0" w:color="auto"/>
            </w:tcBorders>
          </w:tcPr>
          <w:p w14:paraId="72217689" w14:textId="77777777" w:rsidR="0017365F" w:rsidRPr="00C6741C" w:rsidRDefault="0017365F" w:rsidP="0017365F">
            <w:pPr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C6741C">
              <w:rPr>
                <w:rFonts w:ascii="Arial" w:hAnsi="Arial" w:cs="Arial"/>
                <w:b/>
                <w:sz w:val="20"/>
              </w:rPr>
              <w:t>n.</w:t>
            </w:r>
          </w:p>
        </w:tc>
        <w:tc>
          <w:tcPr>
            <w:tcW w:w="4536" w:type="dxa"/>
            <w:tcBorders>
              <w:bottom w:val="double" w:sz="6" w:space="0" w:color="auto"/>
            </w:tcBorders>
          </w:tcPr>
          <w:p w14:paraId="7221768A" w14:textId="77777777" w:rsidR="0017365F" w:rsidRPr="00C6741C" w:rsidRDefault="0017365F" w:rsidP="0017365F">
            <w:pPr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C6741C">
              <w:rPr>
                <w:rFonts w:ascii="Arial" w:hAnsi="Arial" w:cs="Arial"/>
                <w:b/>
                <w:sz w:val="20"/>
              </w:rPr>
              <w:t>Candidato</w:t>
            </w:r>
          </w:p>
        </w:tc>
        <w:tc>
          <w:tcPr>
            <w:tcW w:w="2482" w:type="dxa"/>
            <w:tcBorders>
              <w:bottom w:val="double" w:sz="6" w:space="0" w:color="auto"/>
            </w:tcBorders>
          </w:tcPr>
          <w:p w14:paraId="7221768B" w14:textId="1F15F25C" w:rsidR="0017365F" w:rsidRPr="00C6741C" w:rsidRDefault="00BF63E4" w:rsidP="0017365F">
            <w:pPr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C6741C">
              <w:rPr>
                <w:rFonts w:ascii="Arial" w:hAnsi="Arial" w:cs="Arial"/>
                <w:b/>
                <w:sz w:val="20"/>
              </w:rPr>
              <w:t>P</w:t>
            </w:r>
            <w:r w:rsidR="0017365F" w:rsidRPr="00C6741C">
              <w:rPr>
                <w:rFonts w:ascii="Arial" w:hAnsi="Arial" w:cs="Arial"/>
                <w:b/>
                <w:sz w:val="20"/>
              </w:rPr>
              <w:t>roposta di punteggio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14:paraId="7221768C" w14:textId="77777777" w:rsidR="0017365F" w:rsidRPr="00C6741C" w:rsidRDefault="0017365F" w:rsidP="0017365F">
            <w:pPr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C6741C">
              <w:rPr>
                <w:rFonts w:ascii="Arial" w:hAnsi="Arial" w:cs="Arial"/>
                <w:b/>
                <w:sz w:val="20"/>
              </w:rPr>
              <w:t>U/M</w:t>
            </w:r>
          </w:p>
        </w:tc>
      </w:tr>
      <w:tr w:rsidR="0017365F" w:rsidRPr="00C6741C" w14:paraId="72217692" w14:textId="77777777" w:rsidTr="00C6741C">
        <w:trPr>
          <w:cantSplit/>
          <w:jc w:val="center"/>
        </w:trPr>
        <w:tc>
          <w:tcPr>
            <w:tcW w:w="495" w:type="dxa"/>
            <w:tcBorders>
              <w:top w:val="nil"/>
            </w:tcBorders>
          </w:tcPr>
          <w:p w14:paraId="7221768E" w14:textId="77777777" w:rsidR="0017365F" w:rsidRPr="00C6741C" w:rsidRDefault="0017365F" w:rsidP="0017365F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7221768F" w14:textId="77777777" w:rsidR="0017365F" w:rsidRPr="00C6741C" w:rsidRDefault="0017365F" w:rsidP="0017365F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14:paraId="72217690" w14:textId="77777777" w:rsidR="0017365F" w:rsidRPr="00C6741C" w:rsidRDefault="0017365F" w:rsidP="0017365F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2217691" w14:textId="77777777" w:rsidR="0017365F" w:rsidRPr="00C6741C" w:rsidRDefault="0017365F" w:rsidP="0017365F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72217693" w14:textId="77777777" w:rsidR="00613A0C" w:rsidRDefault="00613A0C" w:rsidP="00613A0C">
      <w:pPr>
        <w:rPr>
          <w:rFonts w:ascii="Arial" w:hAnsi="Arial"/>
        </w:rPr>
      </w:pPr>
    </w:p>
    <w:p w14:paraId="72217694" w14:textId="77777777" w:rsidR="00FC3D1C" w:rsidRPr="008B4A30" w:rsidRDefault="00FC3D1C" w:rsidP="00FC3D1C">
      <w:pPr>
        <w:pStyle w:val="Corpotesto"/>
        <w:widowControl w:val="0"/>
        <w:suppressAutoHyphens/>
        <w:spacing w:line="240" w:lineRule="auto"/>
        <w:rPr>
          <w:rFonts w:ascii="Arial" w:hAnsi="Arial" w:cs="Arial"/>
          <w:szCs w:val="24"/>
        </w:rPr>
      </w:pPr>
      <w:r w:rsidRPr="008B4A30">
        <w:rPr>
          <w:rFonts w:ascii="Arial" w:hAnsi="Arial" w:cs="Arial"/>
          <w:szCs w:val="24"/>
        </w:rPr>
        <w:t>Si procede all’attribuzione dei punteggi.</w:t>
      </w:r>
    </w:p>
    <w:p w14:paraId="72217695" w14:textId="66E4738B" w:rsidR="00FC3D1C" w:rsidRPr="008B4A30" w:rsidRDefault="00FC3D1C" w:rsidP="00FC3D1C">
      <w:pPr>
        <w:pStyle w:val="Corpotesto"/>
        <w:widowControl w:val="0"/>
        <w:suppressAutoHyphens/>
        <w:spacing w:line="240" w:lineRule="auto"/>
        <w:rPr>
          <w:rFonts w:ascii="Arial" w:hAnsi="Arial" w:cs="Arial"/>
          <w:szCs w:val="24"/>
        </w:rPr>
      </w:pPr>
      <w:r w:rsidRPr="008B4A30">
        <w:rPr>
          <w:rFonts w:ascii="Arial" w:hAnsi="Arial" w:cs="Arial"/>
          <w:szCs w:val="24"/>
        </w:rPr>
        <w:t xml:space="preserve">Il presidente ricorda le norme vigenti in merito e in </w:t>
      </w:r>
      <w:r w:rsidRPr="00201663">
        <w:rPr>
          <w:rFonts w:ascii="Arial" w:hAnsi="Arial" w:cs="Arial"/>
          <w:szCs w:val="24"/>
        </w:rPr>
        <w:t xml:space="preserve">particolare </w:t>
      </w:r>
      <w:r w:rsidR="00201663" w:rsidRPr="00201663">
        <w:rPr>
          <w:rFonts w:ascii="Arial" w:hAnsi="Arial" w:cs="Arial"/>
          <w:szCs w:val="24"/>
        </w:rPr>
        <w:t xml:space="preserve">gli artt. </w:t>
      </w:r>
      <w:r w:rsidR="00BD2502" w:rsidRPr="00CB175E">
        <w:rPr>
          <w:rFonts w:ascii="Arial" w:hAnsi="Arial" w:cs="Arial"/>
          <w:szCs w:val="24"/>
        </w:rPr>
        <w:t>17 e 18</w:t>
      </w:r>
      <w:r w:rsidR="00201663" w:rsidRPr="00201663">
        <w:rPr>
          <w:rFonts w:ascii="Arial" w:hAnsi="Arial" w:cs="Arial"/>
          <w:szCs w:val="24"/>
        </w:rPr>
        <w:t xml:space="preserve">, </w:t>
      </w:r>
      <w:proofErr w:type="spellStart"/>
      <w:r w:rsidR="00201663" w:rsidRPr="00201663">
        <w:rPr>
          <w:rFonts w:ascii="Arial" w:hAnsi="Arial" w:cs="Arial"/>
          <w:szCs w:val="24"/>
        </w:rPr>
        <w:t>dell’o.m</w:t>
      </w:r>
      <w:r w:rsidRPr="00201663">
        <w:rPr>
          <w:rFonts w:ascii="Arial" w:hAnsi="Arial" w:cs="Arial"/>
          <w:szCs w:val="24"/>
        </w:rPr>
        <w:t>.</w:t>
      </w:r>
      <w:proofErr w:type="spellEnd"/>
      <w:r w:rsidRPr="00201663">
        <w:rPr>
          <w:rFonts w:ascii="Arial" w:hAnsi="Arial" w:cs="Arial"/>
          <w:szCs w:val="24"/>
        </w:rPr>
        <w:t>:</w:t>
      </w:r>
    </w:p>
    <w:p w14:paraId="00514E0E" w14:textId="77777777" w:rsidR="00B4460B" w:rsidRPr="00B4460B" w:rsidRDefault="00FC3D1C" w:rsidP="00B4460B">
      <w:pPr>
        <w:numPr>
          <w:ilvl w:val="0"/>
          <w:numId w:val="1"/>
        </w:numPr>
        <w:tabs>
          <w:tab w:val="left" w:pos="360"/>
        </w:tabs>
        <w:suppressAutoHyphens/>
        <w:rPr>
          <w:rFonts w:ascii="Arial" w:hAnsi="Arial" w:cs="Arial"/>
          <w:szCs w:val="24"/>
        </w:rPr>
      </w:pPr>
      <w:r w:rsidRPr="00D81D2D">
        <w:rPr>
          <w:rFonts w:ascii="Arial" w:hAnsi="Arial" w:cs="Arial"/>
          <w:szCs w:val="24"/>
        </w:rPr>
        <w:lastRenderedPageBreak/>
        <w:t xml:space="preserve">la </w:t>
      </w:r>
      <w:r w:rsidR="00B4460B" w:rsidRPr="00B4460B">
        <w:rPr>
          <w:rFonts w:ascii="Arial" w:hAnsi="Arial" w:cs="Arial"/>
          <w:szCs w:val="24"/>
        </w:rPr>
        <w:t>sottocommissione dispone di quaranta punti per la valutazione del colloquio. La</w:t>
      </w:r>
    </w:p>
    <w:p w14:paraId="4A2C24BC" w14:textId="77777777" w:rsidR="00B4460B" w:rsidRPr="00B4460B" w:rsidRDefault="00B4460B" w:rsidP="0080158E">
      <w:pPr>
        <w:tabs>
          <w:tab w:val="left" w:pos="360"/>
        </w:tabs>
        <w:suppressAutoHyphens/>
        <w:ind w:left="360"/>
        <w:rPr>
          <w:rFonts w:ascii="Arial" w:hAnsi="Arial" w:cs="Arial"/>
          <w:szCs w:val="24"/>
        </w:rPr>
      </w:pPr>
      <w:r w:rsidRPr="00B4460B">
        <w:rPr>
          <w:rFonts w:ascii="Arial" w:hAnsi="Arial" w:cs="Arial"/>
          <w:szCs w:val="24"/>
        </w:rPr>
        <w:t>sottocommissione procede all’attribuzione del punteggio del colloquio sostenuto da</w:t>
      </w:r>
    </w:p>
    <w:p w14:paraId="72217696" w14:textId="4A5A0749" w:rsidR="00FC3D1C" w:rsidRPr="00D81D2D" w:rsidRDefault="00B4460B" w:rsidP="0080158E">
      <w:pPr>
        <w:tabs>
          <w:tab w:val="left" w:pos="360"/>
        </w:tabs>
        <w:suppressAutoHyphens/>
        <w:ind w:left="360"/>
        <w:rPr>
          <w:rFonts w:ascii="Arial" w:hAnsi="Arial" w:cs="Arial"/>
          <w:szCs w:val="24"/>
        </w:rPr>
      </w:pPr>
      <w:r w:rsidRPr="00B4460B">
        <w:rPr>
          <w:rFonts w:ascii="Arial" w:hAnsi="Arial" w:cs="Arial"/>
          <w:szCs w:val="24"/>
        </w:rPr>
        <w:t>ciascun candidato nello stesso giorno nel quale il colloquio è espletato</w:t>
      </w:r>
      <w:r w:rsidR="00FC3D1C" w:rsidRPr="00D81D2D">
        <w:rPr>
          <w:rFonts w:ascii="Arial" w:hAnsi="Arial" w:cs="Arial"/>
          <w:szCs w:val="24"/>
        </w:rPr>
        <w:t>;</w:t>
      </w:r>
    </w:p>
    <w:p w14:paraId="032A968A" w14:textId="3AAA25DD" w:rsidR="00EA29B8" w:rsidRPr="0080158E" w:rsidRDefault="00FC3D1C" w:rsidP="00EA29B8">
      <w:pPr>
        <w:pStyle w:val="Paragrafoelenco"/>
        <w:widowControl/>
        <w:numPr>
          <w:ilvl w:val="0"/>
          <w:numId w:val="1"/>
        </w:num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  <w:r w:rsidRPr="0083451E">
        <w:rPr>
          <w:rFonts w:ascii="Arial" w:hAnsi="Arial" w:cs="Arial"/>
          <w:szCs w:val="24"/>
        </w:rPr>
        <w:t>i</w:t>
      </w:r>
      <w:r w:rsidR="00B4460B">
        <w:rPr>
          <w:rFonts w:ascii="Arial" w:hAnsi="Arial" w:cs="Arial"/>
          <w:szCs w:val="24"/>
        </w:rPr>
        <w:t>l</w:t>
      </w:r>
      <w:r w:rsidRPr="0083451E">
        <w:rPr>
          <w:rFonts w:ascii="Arial" w:hAnsi="Arial" w:cs="Arial"/>
          <w:szCs w:val="24"/>
        </w:rPr>
        <w:t xml:space="preserve"> punteggi</w:t>
      </w:r>
      <w:r w:rsidR="00B4460B">
        <w:rPr>
          <w:rFonts w:ascii="Arial" w:hAnsi="Arial" w:cs="Arial"/>
          <w:szCs w:val="24"/>
        </w:rPr>
        <w:t>o è</w:t>
      </w:r>
      <w:r w:rsidRPr="0083451E">
        <w:rPr>
          <w:rFonts w:ascii="Arial" w:hAnsi="Arial" w:cs="Arial"/>
          <w:szCs w:val="24"/>
        </w:rPr>
        <w:t xml:space="preserve"> attribuit</w:t>
      </w:r>
      <w:r w:rsidR="00B4460B">
        <w:rPr>
          <w:rFonts w:ascii="Arial" w:hAnsi="Arial" w:cs="Arial"/>
          <w:szCs w:val="24"/>
        </w:rPr>
        <w:t>o</w:t>
      </w:r>
      <w:r w:rsidRPr="0083451E">
        <w:rPr>
          <w:rFonts w:ascii="Arial" w:hAnsi="Arial" w:cs="Arial"/>
          <w:szCs w:val="24"/>
        </w:rPr>
        <w:t xml:space="preserve"> dall’intera </w:t>
      </w:r>
      <w:r w:rsidR="00B4460B">
        <w:rPr>
          <w:rFonts w:ascii="Arial" w:hAnsi="Arial" w:cs="Arial"/>
          <w:szCs w:val="24"/>
        </w:rPr>
        <w:t>sotto</w:t>
      </w:r>
      <w:r w:rsidRPr="0083451E">
        <w:rPr>
          <w:rFonts w:ascii="Arial" w:hAnsi="Arial" w:cs="Arial"/>
          <w:szCs w:val="24"/>
        </w:rPr>
        <w:t>commissione, compreso il</w:t>
      </w:r>
      <w:r w:rsidR="0080158E">
        <w:rPr>
          <w:rFonts w:ascii="Arial" w:hAnsi="Arial" w:cs="Arial"/>
          <w:szCs w:val="24"/>
        </w:rPr>
        <w:t xml:space="preserve"> presidente, ai sensi </w:t>
      </w:r>
      <w:r w:rsidR="0080158E" w:rsidRPr="0080158E">
        <w:rPr>
          <w:rFonts w:ascii="Arial" w:hAnsi="Arial" w:cs="Arial"/>
          <w:szCs w:val="24"/>
        </w:rPr>
        <w:t>dell’art.</w:t>
      </w:r>
      <w:r w:rsidR="00BD2502" w:rsidRPr="0080158E">
        <w:rPr>
          <w:rFonts w:ascii="Arial" w:hAnsi="Arial" w:cs="Arial"/>
          <w:szCs w:val="24"/>
        </w:rPr>
        <w:t xml:space="preserve"> 18</w:t>
      </w:r>
      <w:r w:rsidR="00D97E2F" w:rsidRPr="0080158E">
        <w:rPr>
          <w:rFonts w:ascii="Arial" w:hAnsi="Arial" w:cs="Arial"/>
          <w:szCs w:val="24"/>
        </w:rPr>
        <w:t xml:space="preserve"> </w:t>
      </w:r>
      <w:proofErr w:type="spellStart"/>
      <w:r w:rsidRPr="0080158E">
        <w:rPr>
          <w:rFonts w:ascii="Arial" w:hAnsi="Arial" w:cs="Arial"/>
          <w:szCs w:val="24"/>
        </w:rPr>
        <w:t>dell’</w:t>
      </w:r>
      <w:r w:rsidR="00D97E2F" w:rsidRPr="0080158E">
        <w:rPr>
          <w:rFonts w:ascii="Arial" w:hAnsi="Arial" w:cs="Arial"/>
          <w:szCs w:val="24"/>
        </w:rPr>
        <w:t>o</w:t>
      </w:r>
      <w:r w:rsidRPr="0080158E">
        <w:rPr>
          <w:rFonts w:ascii="Arial" w:hAnsi="Arial" w:cs="Arial"/>
          <w:szCs w:val="24"/>
        </w:rPr>
        <w:t>.</w:t>
      </w:r>
      <w:r w:rsidR="00D97E2F" w:rsidRPr="0080158E">
        <w:rPr>
          <w:rFonts w:ascii="Arial" w:hAnsi="Arial" w:cs="Arial"/>
          <w:szCs w:val="24"/>
        </w:rPr>
        <w:t>m</w:t>
      </w:r>
      <w:r w:rsidRPr="0080158E">
        <w:rPr>
          <w:rFonts w:ascii="Arial" w:hAnsi="Arial" w:cs="Arial"/>
          <w:szCs w:val="24"/>
        </w:rPr>
        <w:t>.</w:t>
      </w:r>
      <w:proofErr w:type="spellEnd"/>
      <w:r w:rsidRPr="0080158E">
        <w:rPr>
          <w:rFonts w:ascii="Arial" w:hAnsi="Arial" w:cs="Arial"/>
          <w:szCs w:val="24"/>
        </w:rPr>
        <w:t xml:space="preserve"> </w:t>
      </w:r>
      <w:r w:rsidR="00EA29B8" w:rsidRPr="0080158E">
        <w:rPr>
          <w:rFonts w:ascii="Arial" w:hAnsi="Arial" w:cs="Arial"/>
          <w:szCs w:val="24"/>
        </w:rPr>
        <w:t xml:space="preserve">e </w:t>
      </w:r>
      <w:r w:rsidR="00EA29B8" w:rsidRPr="0080158E">
        <w:rPr>
          <w:rFonts w:ascii="Arial" w:eastAsiaTheme="minorHAnsi" w:hAnsi="Arial" w:cs="Arial"/>
          <w:szCs w:val="24"/>
          <w:lang w:eastAsia="en-US"/>
        </w:rPr>
        <w:t>secondo i criteri di valutazione stabil</w:t>
      </w:r>
      <w:r w:rsidR="0080158E">
        <w:rPr>
          <w:rFonts w:ascii="Arial" w:eastAsiaTheme="minorHAnsi" w:hAnsi="Arial" w:cs="Arial"/>
          <w:szCs w:val="24"/>
          <w:lang w:eastAsia="en-US"/>
        </w:rPr>
        <w:t xml:space="preserve">iti all’allegato B </w:t>
      </w:r>
      <w:proofErr w:type="spellStart"/>
      <w:r w:rsidR="0080158E">
        <w:rPr>
          <w:rFonts w:ascii="Arial" w:eastAsiaTheme="minorHAnsi" w:hAnsi="Arial" w:cs="Arial"/>
          <w:szCs w:val="24"/>
          <w:lang w:eastAsia="en-US"/>
        </w:rPr>
        <w:t>dell’o.m.</w:t>
      </w:r>
      <w:proofErr w:type="spellEnd"/>
    </w:p>
    <w:p w14:paraId="13DDD01A" w14:textId="70A6AA1B" w:rsidR="00EA29B8" w:rsidRPr="0083451E" w:rsidRDefault="00EA29B8" w:rsidP="00EA29B8">
      <w:pPr>
        <w:suppressAutoHyphens/>
        <w:rPr>
          <w:rFonts w:ascii="Arial" w:hAnsi="Arial" w:cs="Arial"/>
          <w:szCs w:val="24"/>
        </w:rPr>
      </w:pPr>
      <w:r w:rsidRPr="0083451E">
        <w:rPr>
          <w:rFonts w:ascii="Arial" w:hAnsi="Arial" w:cs="Arial"/>
          <w:szCs w:val="24"/>
        </w:rPr>
        <w:t xml:space="preserve">Per ogni colloquio la </w:t>
      </w:r>
      <w:r w:rsidR="00B4460B">
        <w:rPr>
          <w:rFonts w:ascii="Arial" w:hAnsi="Arial" w:cs="Arial"/>
          <w:szCs w:val="24"/>
        </w:rPr>
        <w:t>sotto</w:t>
      </w:r>
      <w:r w:rsidRPr="0083451E">
        <w:rPr>
          <w:rFonts w:ascii="Arial" w:hAnsi="Arial" w:cs="Arial"/>
          <w:szCs w:val="24"/>
        </w:rPr>
        <w:t xml:space="preserve">commissione procede alla valutazione collegiale e all’attribuzione del punteggio, in numeri interi, espresso in quarantesimi, secondo le modalità previste </w:t>
      </w:r>
      <w:r w:rsidRPr="0080158E">
        <w:rPr>
          <w:rFonts w:ascii="Arial" w:hAnsi="Arial" w:cs="Arial"/>
          <w:szCs w:val="24"/>
        </w:rPr>
        <w:t xml:space="preserve">dall’art. </w:t>
      </w:r>
      <w:r w:rsidR="00BD2502" w:rsidRPr="0080158E">
        <w:rPr>
          <w:rFonts w:ascii="Arial" w:hAnsi="Arial" w:cs="Arial"/>
          <w:szCs w:val="24"/>
        </w:rPr>
        <w:t>18</w:t>
      </w:r>
      <w:r w:rsidRPr="0080158E">
        <w:rPr>
          <w:rFonts w:ascii="Arial" w:hAnsi="Arial" w:cs="Arial"/>
          <w:szCs w:val="24"/>
        </w:rPr>
        <w:t xml:space="preserve">, co. 6. </w:t>
      </w:r>
    </w:p>
    <w:p w14:paraId="3F85301E" w14:textId="77777777" w:rsidR="00EA29B8" w:rsidRPr="0083451E" w:rsidRDefault="00EA29B8" w:rsidP="00EA29B8">
      <w:pPr>
        <w:suppressAutoHyphens/>
        <w:rPr>
          <w:rFonts w:ascii="Arial" w:hAnsi="Arial" w:cs="Arial"/>
          <w:szCs w:val="24"/>
        </w:rPr>
      </w:pPr>
      <w:r w:rsidRPr="0083451E">
        <w:rPr>
          <w:rFonts w:ascii="Arial" w:hAnsi="Arial" w:cs="Arial"/>
          <w:szCs w:val="24"/>
        </w:rPr>
        <w:t>Sono attribuiti i seguenti punteggi:</w:t>
      </w:r>
    </w:p>
    <w:p w14:paraId="7221769B" w14:textId="68BF04DE" w:rsidR="00FC3D1C" w:rsidRPr="008B4A30" w:rsidRDefault="00FC3D1C" w:rsidP="00EA29B8">
      <w:pPr>
        <w:tabs>
          <w:tab w:val="left" w:pos="360"/>
        </w:tabs>
        <w:suppressAutoHyphens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1984"/>
        <w:gridCol w:w="1134"/>
      </w:tblGrid>
      <w:tr w:rsidR="00635A5B" w:rsidRPr="00C6741C" w14:paraId="0B75F841" w14:textId="77777777" w:rsidTr="00C6741C">
        <w:trPr>
          <w:jc w:val="center"/>
        </w:trPr>
        <w:tc>
          <w:tcPr>
            <w:tcW w:w="4321" w:type="dxa"/>
            <w:tcBorders>
              <w:bottom w:val="double" w:sz="6" w:space="0" w:color="auto"/>
            </w:tcBorders>
            <w:shd w:val="clear" w:color="auto" w:fill="auto"/>
          </w:tcPr>
          <w:p w14:paraId="3E8BF0DC" w14:textId="77777777" w:rsidR="00635A5B" w:rsidRPr="00C6741C" w:rsidRDefault="00635A5B" w:rsidP="00660B60">
            <w:pPr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C6741C">
              <w:rPr>
                <w:rFonts w:ascii="Arial" w:hAnsi="Arial" w:cs="Arial"/>
                <w:b/>
                <w:sz w:val="20"/>
              </w:rPr>
              <w:t>Candidato</w:t>
            </w:r>
          </w:p>
        </w:tc>
        <w:tc>
          <w:tcPr>
            <w:tcW w:w="1984" w:type="dxa"/>
            <w:tcBorders>
              <w:bottom w:val="double" w:sz="6" w:space="0" w:color="auto"/>
            </w:tcBorders>
            <w:shd w:val="clear" w:color="auto" w:fill="auto"/>
          </w:tcPr>
          <w:p w14:paraId="19A3F34E" w14:textId="37DDFF83" w:rsidR="00635A5B" w:rsidRPr="00C6741C" w:rsidRDefault="00635A5B" w:rsidP="00660B60">
            <w:pPr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C6741C">
              <w:rPr>
                <w:rFonts w:ascii="Arial" w:hAnsi="Arial" w:cs="Arial"/>
                <w:b/>
                <w:sz w:val="20"/>
              </w:rPr>
              <w:t>Punteggio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41B9AEDC" w14:textId="77777777" w:rsidR="00635A5B" w:rsidRPr="00C6741C" w:rsidRDefault="00635A5B" w:rsidP="00660B60">
            <w:pPr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C6741C">
              <w:rPr>
                <w:rFonts w:ascii="Arial" w:hAnsi="Arial" w:cs="Arial"/>
                <w:b/>
                <w:sz w:val="20"/>
              </w:rPr>
              <w:t>U/M</w:t>
            </w:r>
          </w:p>
        </w:tc>
      </w:tr>
      <w:tr w:rsidR="00635A5B" w:rsidRPr="00C6741C" w14:paraId="662E3EE6" w14:textId="77777777" w:rsidTr="00C6741C">
        <w:trPr>
          <w:cantSplit/>
          <w:jc w:val="center"/>
        </w:trPr>
        <w:tc>
          <w:tcPr>
            <w:tcW w:w="4321" w:type="dxa"/>
            <w:tcBorders>
              <w:top w:val="nil"/>
            </w:tcBorders>
            <w:shd w:val="clear" w:color="auto" w:fill="auto"/>
          </w:tcPr>
          <w:p w14:paraId="67C8FC9C" w14:textId="77777777" w:rsidR="00635A5B" w:rsidRPr="00C6741C" w:rsidRDefault="00635A5B" w:rsidP="00660B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48FE070" w14:textId="77777777" w:rsidR="00635A5B" w:rsidRPr="00C6741C" w:rsidRDefault="00635A5B" w:rsidP="00660B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EA1F484" w14:textId="77777777" w:rsidR="00635A5B" w:rsidRPr="00C6741C" w:rsidRDefault="00635A5B" w:rsidP="00660B6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722176A2" w14:textId="77777777" w:rsidR="00FC3D1C" w:rsidRPr="008B4A30" w:rsidRDefault="00FC3D1C" w:rsidP="00FC3D1C">
      <w:pPr>
        <w:suppressAutoHyphens/>
        <w:ind w:firstLine="851"/>
        <w:rPr>
          <w:rFonts w:ascii="Arial" w:hAnsi="Arial" w:cs="Arial"/>
        </w:rPr>
      </w:pPr>
    </w:p>
    <w:p w14:paraId="1466668C" w14:textId="282BABA7" w:rsidR="005E3A0B" w:rsidRPr="005E3A0B" w:rsidRDefault="005E3A0B" w:rsidP="005E3A0B">
      <w:pPr>
        <w:suppressAutoHyphens/>
        <w:rPr>
          <w:rFonts w:ascii="Arial" w:hAnsi="Arial" w:cs="Arial"/>
          <w:szCs w:val="24"/>
        </w:rPr>
      </w:pPr>
      <w:r w:rsidRPr="005E3A0B">
        <w:rPr>
          <w:rFonts w:ascii="Arial" w:hAnsi="Arial" w:cs="Arial"/>
          <w:szCs w:val="24"/>
        </w:rPr>
        <w:t>In caso di punteggio assegnato a maggioranza, la sottocommissione precisa le modalità con cui è pervenuta a definire il punteggio in relazione al candidato:</w:t>
      </w:r>
    </w:p>
    <w:p w14:paraId="2E64DDF1" w14:textId="77777777" w:rsidR="005E3A0B" w:rsidRPr="00F657E3" w:rsidRDefault="005E3A0B" w:rsidP="005E3A0B">
      <w:pPr>
        <w:suppressAutoHyphens/>
        <w:rPr>
          <w:szCs w:val="24"/>
        </w:rPr>
      </w:pP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5727"/>
        <w:gridCol w:w="1049"/>
      </w:tblGrid>
      <w:tr w:rsidR="00603403" w14:paraId="722176A5" w14:textId="77777777" w:rsidTr="00473057">
        <w:trPr>
          <w:cantSplit/>
        </w:trPr>
        <w:tc>
          <w:tcPr>
            <w:tcW w:w="978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176A4" w14:textId="77777777" w:rsidR="00603403" w:rsidRDefault="00603403" w:rsidP="004730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Candidato: </w:t>
            </w:r>
            <w:r w:rsidR="003C02C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3C02C9">
              <w:rPr>
                <w:rFonts w:ascii="Arial" w:hAnsi="Arial"/>
              </w:rPr>
            </w:r>
            <w:r w:rsidR="003C02C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$1#</w:t>
            </w:r>
            <w:r w:rsidR="003C02C9">
              <w:rPr>
                <w:rFonts w:ascii="Arial" w:hAnsi="Arial"/>
              </w:rPr>
              <w:fldChar w:fldCharType="end"/>
            </w:r>
          </w:p>
        </w:tc>
      </w:tr>
      <w:tr w:rsidR="00603403" w14:paraId="722176AB" w14:textId="77777777" w:rsidTr="00473057"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76A6" w14:textId="77777777" w:rsidR="00603403" w:rsidRDefault="00603403" w:rsidP="00473057">
            <w:pPr>
              <w:jc w:val="center"/>
              <w:rPr>
                <w:rFonts w:ascii="Arial" w:hAnsi="Arial"/>
                <w:sz w:val="18"/>
              </w:rPr>
            </w:pPr>
          </w:p>
          <w:p w14:paraId="722176A7" w14:textId="77777777" w:rsidR="00603403" w:rsidRDefault="00603403" w:rsidP="00473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punteggi proposti</w:t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76A8" w14:textId="77777777" w:rsidR="00603403" w:rsidRDefault="00603403" w:rsidP="00473057">
            <w:pPr>
              <w:jc w:val="center"/>
              <w:rPr>
                <w:rFonts w:ascii="Arial" w:hAnsi="Arial"/>
                <w:sz w:val="18"/>
              </w:rPr>
            </w:pPr>
          </w:p>
          <w:p w14:paraId="722176A9" w14:textId="77777777" w:rsidR="00603403" w:rsidRDefault="00603403" w:rsidP="00473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motivazioni delle proposte e votazioni effettuate</w:t>
            </w: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176AA" w14:textId="77777777" w:rsidR="00603403" w:rsidRDefault="00603403" w:rsidP="00473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punteggio assegnato</w:t>
            </w:r>
          </w:p>
        </w:tc>
      </w:tr>
      <w:tr w:rsidR="003327D7" w14:paraId="722176B7" w14:textId="77777777" w:rsidTr="00473057">
        <w:trPr>
          <w:trHeight w:val="133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2176AC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prof.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punti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176AD" w14:textId="77777777" w:rsidR="003327D7" w:rsidRDefault="003C02C9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 w:rsidR="003327D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327D7">
              <w:rPr>
                <w:rFonts w:ascii="Arial" w:hAnsi="Arial"/>
                <w:noProof/>
                <w:sz w:val="18"/>
              </w:rPr>
              <w:t>$1#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4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22176AE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</w:p>
          <w:p w14:paraId="722176AF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</w:p>
          <w:p w14:paraId="722176B0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</w:p>
          <w:p w14:paraId="722176B1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</w:p>
          <w:p w14:paraId="722176B2" w14:textId="77777777" w:rsidR="003327D7" w:rsidRDefault="003C02C9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 w:rsidR="003327D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327D7">
              <w:rPr>
                <w:rFonts w:ascii="Arial" w:hAnsi="Arial"/>
                <w:noProof/>
                <w:sz w:val="18"/>
              </w:rPr>
              <w:t>$1#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22176B3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</w:p>
          <w:p w14:paraId="722176B4" w14:textId="77777777" w:rsidR="00E56A8D" w:rsidRDefault="00E56A8D" w:rsidP="00473057">
            <w:pPr>
              <w:rPr>
                <w:rFonts w:ascii="Arial" w:hAnsi="Arial"/>
                <w:sz w:val="18"/>
              </w:rPr>
            </w:pPr>
          </w:p>
          <w:p w14:paraId="722176B5" w14:textId="77777777" w:rsidR="00E56A8D" w:rsidRDefault="00E56A8D" w:rsidP="00473057">
            <w:pPr>
              <w:rPr>
                <w:rFonts w:ascii="Arial" w:hAnsi="Arial"/>
                <w:sz w:val="18"/>
              </w:rPr>
            </w:pPr>
          </w:p>
          <w:p w14:paraId="722176B6" w14:textId="77777777" w:rsidR="00E56A8D" w:rsidRDefault="00E56A8D" w:rsidP="00473057">
            <w:pPr>
              <w:rPr>
                <w:rFonts w:ascii="Arial" w:hAnsi="Arial"/>
                <w:sz w:val="18"/>
              </w:rPr>
            </w:pPr>
          </w:p>
        </w:tc>
      </w:tr>
      <w:tr w:rsidR="003327D7" w14:paraId="722176BB" w14:textId="77777777" w:rsidTr="00473057">
        <w:trPr>
          <w:trHeight w:val="262"/>
        </w:trPr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2176B8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prof.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punti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176B9" w14:textId="77777777" w:rsidR="003327D7" w:rsidRDefault="003C02C9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 w:rsidR="003327D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327D7">
              <w:rPr>
                <w:rFonts w:ascii="Arial" w:hAnsi="Arial"/>
                <w:sz w:val="18"/>
              </w:rPr>
              <w:t>$1#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176BA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</w:p>
        </w:tc>
      </w:tr>
      <w:tr w:rsidR="003327D7" w14:paraId="722176BF" w14:textId="77777777" w:rsidTr="00473057">
        <w:trPr>
          <w:trHeight w:val="262"/>
        </w:trPr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2176BC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prof.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punti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176BD" w14:textId="77777777" w:rsidR="003327D7" w:rsidRDefault="003C02C9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 w:rsidR="003327D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327D7">
              <w:rPr>
                <w:rFonts w:ascii="Arial" w:hAnsi="Arial"/>
                <w:sz w:val="18"/>
              </w:rPr>
              <w:t>$1#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176BE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</w:p>
        </w:tc>
      </w:tr>
      <w:tr w:rsidR="003327D7" w14:paraId="722176C3" w14:textId="77777777" w:rsidTr="00473057">
        <w:trPr>
          <w:trHeight w:val="262"/>
        </w:trPr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2176C0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prof.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punti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176C1" w14:textId="77777777" w:rsidR="003327D7" w:rsidRDefault="003C02C9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 w:rsidR="003327D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327D7">
              <w:rPr>
                <w:rFonts w:ascii="Arial" w:hAnsi="Arial"/>
                <w:sz w:val="18"/>
              </w:rPr>
              <w:t>$1#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176C2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</w:p>
        </w:tc>
      </w:tr>
      <w:tr w:rsidR="003327D7" w14:paraId="722176C7" w14:textId="77777777" w:rsidTr="00473057">
        <w:trPr>
          <w:trHeight w:val="262"/>
        </w:trPr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2176C4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prof.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punti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176C5" w14:textId="77777777" w:rsidR="003327D7" w:rsidRDefault="003C02C9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 w:rsidR="003327D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327D7">
              <w:rPr>
                <w:rFonts w:ascii="Arial" w:hAnsi="Arial"/>
                <w:sz w:val="18"/>
              </w:rPr>
              <w:t>$1#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176C6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</w:p>
        </w:tc>
      </w:tr>
      <w:tr w:rsidR="003327D7" w14:paraId="722176CB" w14:textId="77777777" w:rsidTr="00473057">
        <w:trPr>
          <w:trHeight w:val="262"/>
        </w:trPr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2176C8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prof.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punti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176C9" w14:textId="77777777" w:rsidR="003327D7" w:rsidRDefault="003C02C9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 w:rsidR="003327D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327D7">
              <w:rPr>
                <w:rFonts w:ascii="Arial" w:hAnsi="Arial"/>
                <w:sz w:val="18"/>
              </w:rPr>
              <w:t>$1#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176CA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</w:p>
        </w:tc>
      </w:tr>
      <w:tr w:rsidR="003327D7" w14:paraId="722176CF" w14:textId="77777777" w:rsidTr="00473057">
        <w:trPr>
          <w:trHeight w:val="171"/>
        </w:trPr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2176CC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prof.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punti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176CD" w14:textId="77777777" w:rsidR="003327D7" w:rsidRDefault="003C02C9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 w:rsidR="003327D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327D7">
              <w:rPr>
                <w:rFonts w:ascii="Arial" w:hAnsi="Arial"/>
                <w:sz w:val="18"/>
              </w:rPr>
              <w:t>$1#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176CE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</w:p>
        </w:tc>
      </w:tr>
      <w:tr w:rsidR="003327D7" w14:paraId="722176D3" w14:textId="77777777" w:rsidTr="00473057">
        <w:trPr>
          <w:trHeight w:val="231"/>
        </w:trPr>
        <w:tc>
          <w:tcPr>
            <w:tcW w:w="300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22176D0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prof.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punti </w:t>
            </w:r>
            <w:r w:rsidR="003C02C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C02C9">
              <w:rPr>
                <w:rFonts w:ascii="Arial" w:hAnsi="Arial"/>
                <w:sz w:val="18"/>
              </w:rPr>
            </w:r>
            <w:r w:rsidR="003C02C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$1#</w:t>
            </w:r>
            <w:r w:rsidR="003C02C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2176D1" w14:textId="77777777" w:rsidR="003327D7" w:rsidRDefault="003C02C9" w:rsidP="004730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1#"/>
                  </w:textInput>
                </w:ffData>
              </w:fldChar>
            </w:r>
            <w:r w:rsidR="003327D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327D7">
              <w:rPr>
                <w:rFonts w:ascii="Arial" w:hAnsi="Arial"/>
                <w:sz w:val="18"/>
              </w:rPr>
              <w:t>$1#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49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2176D2" w14:textId="77777777" w:rsidR="003327D7" w:rsidRDefault="003327D7" w:rsidP="00473057">
            <w:pPr>
              <w:rPr>
                <w:rFonts w:ascii="Arial" w:hAnsi="Arial"/>
                <w:sz w:val="18"/>
              </w:rPr>
            </w:pPr>
          </w:p>
        </w:tc>
      </w:tr>
    </w:tbl>
    <w:p w14:paraId="722180CB" w14:textId="77777777" w:rsidR="00FC3D1C" w:rsidRPr="008B4A30" w:rsidRDefault="00FC3D1C" w:rsidP="00FC3D1C">
      <w:pPr>
        <w:suppressAutoHyphens/>
        <w:ind w:firstLine="851"/>
        <w:rPr>
          <w:rFonts w:ascii="Arial" w:hAnsi="Arial" w:cs="Arial"/>
        </w:rPr>
      </w:pPr>
    </w:p>
    <w:p w14:paraId="722180CC" w14:textId="47948673" w:rsidR="00FC3D1C" w:rsidRDefault="00FC3D1C" w:rsidP="00FC3D1C">
      <w:pPr>
        <w:suppressAutoHyphens/>
        <w:rPr>
          <w:rFonts w:ascii="Arial" w:hAnsi="Arial" w:cs="Arial"/>
        </w:rPr>
      </w:pPr>
      <w:r w:rsidRPr="008B4A30">
        <w:rPr>
          <w:rFonts w:ascii="Arial" w:hAnsi="Arial" w:cs="Arial"/>
        </w:rPr>
        <w:t xml:space="preserve">La </w:t>
      </w:r>
      <w:r w:rsidR="00213D33">
        <w:rPr>
          <w:rFonts w:ascii="Arial" w:hAnsi="Arial" w:cs="Arial"/>
        </w:rPr>
        <w:t>sottocommissione</w:t>
      </w:r>
      <w:r w:rsidRPr="008B4A30">
        <w:rPr>
          <w:rFonts w:ascii="Arial" w:hAnsi="Arial" w:cs="Arial"/>
        </w:rPr>
        <w:t xml:space="preserve"> procede alle trascrizioni dei punteggi attribuiti sulla scheda personale di ciascun candidato.</w:t>
      </w:r>
    </w:p>
    <w:p w14:paraId="27F6BC93" w14:textId="77777777" w:rsidR="0076166B" w:rsidRPr="008B4A30" w:rsidRDefault="0076166B" w:rsidP="00FC3D1C">
      <w:pPr>
        <w:suppressAutoHyphens/>
        <w:rPr>
          <w:rFonts w:ascii="Arial" w:hAnsi="Arial" w:cs="Arial"/>
        </w:rPr>
      </w:pPr>
    </w:p>
    <w:p w14:paraId="722180CD" w14:textId="77777777" w:rsidR="00FC3D1C" w:rsidRDefault="003C02C9" w:rsidP="00A456F4">
      <w:pPr>
        <w:suppressAutoHyphens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A456F4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456F4">
        <w:rPr>
          <w:rFonts w:ascii="Arial" w:hAnsi="Arial"/>
          <w:noProof/>
        </w:rPr>
        <w:t> </w:t>
      </w:r>
      <w:r w:rsidR="00A456F4">
        <w:rPr>
          <w:rFonts w:ascii="Arial" w:hAnsi="Arial"/>
          <w:noProof/>
        </w:rPr>
        <w:t> </w:t>
      </w:r>
      <w:r w:rsidR="00A456F4">
        <w:rPr>
          <w:rFonts w:ascii="Arial" w:hAnsi="Arial"/>
          <w:noProof/>
        </w:rPr>
        <w:t> </w:t>
      </w:r>
      <w:r w:rsidR="00A456F4">
        <w:rPr>
          <w:rFonts w:ascii="Arial" w:hAnsi="Arial"/>
          <w:noProof/>
        </w:rPr>
        <w:t> </w:t>
      </w:r>
      <w:r w:rsidR="00A456F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22180CE" w14:textId="77777777" w:rsidR="00A456F4" w:rsidRPr="008B4A30" w:rsidRDefault="00A456F4" w:rsidP="00A456F4">
      <w:pPr>
        <w:suppressAutoHyphens/>
        <w:rPr>
          <w:rFonts w:ascii="Arial" w:hAnsi="Arial" w:cs="Arial"/>
        </w:rPr>
      </w:pPr>
    </w:p>
    <w:p w14:paraId="722180CF" w14:textId="77777777" w:rsidR="00FC3D1C" w:rsidRPr="001538FD" w:rsidRDefault="00FC3D1C" w:rsidP="00A63509">
      <w:pPr>
        <w:suppressAutoHyphens/>
        <w:rPr>
          <w:rFonts w:ascii="Arial" w:hAnsi="Arial" w:cs="Arial"/>
        </w:rPr>
      </w:pPr>
      <w:r w:rsidRPr="001538FD">
        <w:rPr>
          <w:rFonts w:ascii="Arial" w:hAnsi="Arial" w:cs="Arial"/>
        </w:rPr>
        <w:t xml:space="preserve">Letto, approvato e sottoscritto il presente verbale, la seduta è tolta alle ore </w:t>
      </w:r>
      <w:r w:rsidR="003C02C9">
        <w:rPr>
          <w:rFonts w:ascii="Arial" w:hAnsi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A456F4">
        <w:rPr>
          <w:rFonts w:ascii="Arial" w:hAnsi="Arial"/>
        </w:rPr>
        <w:instrText xml:space="preserve"> FORMTEXT </w:instrText>
      </w:r>
      <w:r w:rsidR="003C02C9">
        <w:rPr>
          <w:rFonts w:ascii="Arial" w:hAnsi="Arial"/>
        </w:rPr>
      </w:r>
      <w:r w:rsidR="003C02C9">
        <w:rPr>
          <w:rFonts w:ascii="Arial" w:hAnsi="Arial"/>
        </w:rPr>
        <w:fldChar w:fldCharType="separate"/>
      </w:r>
      <w:r w:rsidR="00A456F4">
        <w:rPr>
          <w:rFonts w:ascii="Arial" w:hAnsi="Arial"/>
          <w:noProof/>
        </w:rPr>
        <w:t> </w:t>
      </w:r>
      <w:r w:rsidR="00A456F4">
        <w:rPr>
          <w:rFonts w:ascii="Arial" w:hAnsi="Arial"/>
          <w:noProof/>
        </w:rPr>
        <w:t> </w:t>
      </w:r>
      <w:r w:rsidR="00A456F4">
        <w:rPr>
          <w:rFonts w:ascii="Arial" w:hAnsi="Arial"/>
          <w:noProof/>
        </w:rPr>
        <w:t> </w:t>
      </w:r>
      <w:r w:rsidR="00A456F4">
        <w:rPr>
          <w:rFonts w:ascii="Arial" w:hAnsi="Arial"/>
          <w:noProof/>
        </w:rPr>
        <w:t> </w:t>
      </w:r>
      <w:r w:rsidR="00A456F4">
        <w:rPr>
          <w:rFonts w:ascii="Arial" w:hAnsi="Arial"/>
          <w:noProof/>
        </w:rPr>
        <w:t> </w:t>
      </w:r>
      <w:r w:rsidR="003C02C9">
        <w:rPr>
          <w:rFonts w:ascii="Arial" w:hAnsi="Arial"/>
        </w:rPr>
        <w:fldChar w:fldCharType="end"/>
      </w:r>
    </w:p>
    <w:p w14:paraId="722180D0" w14:textId="77777777" w:rsidR="00FC3D1C" w:rsidRPr="001538FD" w:rsidRDefault="00FC3D1C" w:rsidP="00FC3D1C">
      <w:pPr>
        <w:pStyle w:val="Intestazione"/>
        <w:widowControl w:val="0"/>
        <w:tabs>
          <w:tab w:val="clear" w:pos="4819"/>
          <w:tab w:val="clear" w:pos="9638"/>
        </w:tabs>
        <w:suppressAutoHyphens/>
        <w:rPr>
          <w:rFonts w:ascii="Arial" w:hAnsi="Arial" w:cs="Arial"/>
        </w:rPr>
      </w:pPr>
    </w:p>
    <w:p w14:paraId="722180D1" w14:textId="77777777" w:rsidR="00FC3D1C" w:rsidRPr="008B4A30" w:rsidRDefault="00FC3D1C" w:rsidP="00FC3D1C">
      <w:pPr>
        <w:suppressAutoHyphens/>
        <w:ind w:firstLine="1134"/>
        <w:rPr>
          <w:rFonts w:ascii="Arial" w:hAnsi="Arial" w:cs="Arial"/>
        </w:rPr>
      </w:pPr>
      <w:r w:rsidRPr="008B4A30">
        <w:rPr>
          <w:rFonts w:ascii="Arial" w:hAnsi="Arial" w:cs="Arial"/>
        </w:rPr>
        <w:t>IL SEGRETARIO</w:t>
      </w:r>
      <w:r w:rsidRPr="008B4A30">
        <w:rPr>
          <w:rFonts w:ascii="Arial" w:hAnsi="Arial" w:cs="Arial"/>
        </w:rPr>
        <w:tab/>
      </w:r>
      <w:r w:rsidRPr="008B4A30">
        <w:rPr>
          <w:rFonts w:ascii="Arial" w:hAnsi="Arial" w:cs="Arial"/>
        </w:rPr>
        <w:tab/>
      </w:r>
      <w:r w:rsidRPr="008B4A30">
        <w:rPr>
          <w:rFonts w:ascii="Arial" w:hAnsi="Arial" w:cs="Arial"/>
        </w:rPr>
        <w:tab/>
      </w:r>
      <w:r w:rsidRPr="008B4A30">
        <w:rPr>
          <w:rFonts w:ascii="Arial" w:hAnsi="Arial" w:cs="Arial"/>
        </w:rPr>
        <w:tab/>
      </w:r>
      <w:r w:rsidRPr="008B4A30">
        <w:rPr>
          <w:rFonts w:ascii="Arial" w:hAnsi="Arial" w:cs="Arial"/>
        </w:rPr>
        <w:tab/>
        <w:t xml:space="preserve">      IL PRESIDENTE</w:t>
      </w:r>
    </w:p>
    <w:p w14:paraId="722180D2" w14:textId="77777777" w:rsidR="00FC3D1C" w:rsidRPr="008B4A30" w:rsidRDefault="00FC3D1C" w:rsidP="00FC3D1C">
      <w:pPr>
        <w:suppressAutoHyphens/>
        <w:rPr>
          <w:rFonts w:ascii="Arial" w:hAnsi="Arial" w:cs="Arial"/>
        </w:rPr>
      </w:pPr>
    </w:p>
    <w:p w14:paraId="722180D3" w14:textId="77777777" w:rsidR="00FC3D1C" w:rsidRPr="008B4A30" w:rsidRDefault="00FC3D1C" w:rsidP="00FC3D1C">
      <w:pPr>
        <w:suppressAutoHyphens/>
        <w:ind w:firstLine="708"/>
        <w:rPr>
          <w:rFonts w:ascii="Arial" w:hAnsi="Arial" w:cs="Arial"/>
        </w:rPr>
      </w:pPr>
      <w:r w:rsidRPr="008B4A30">
        <w:rPr>
          <w:rFonts w:ascii="Arial" w:hAnsi="Arial" w:cs="Arial"/>
        </w:rPr>
        <w:t>………............................</w:t>
      </w:r>
      <w:r w:rsidRPr="008B4A30">
        <w:rPr>
          <w:rFonts w:ascii="Arial" w:hAnsi="Arial" w:cs="Arial"/>
        </w:rPr>
        <w:tab/>
      </w:r>
      <w:r w:rsidRPr="008B4A30">
        <w:rPr>
          <w:rFonts w:ascii="Arial" w:hAnsi="Arial" w:cs="Arial"/>
        </w:rPr>
        <w:tab/>
      </w:r>
      <w:r w:rsidRPr="008B4A30">
        <w:rPr>
          <w:rFonts w:ascii="Arial" w:hAnsi="Arial" w:cs="Arial"/>
        </w:rPr>
        <w:tab/>
      </w:r>
      <w:r w:rsidRPr="008B4A30">
        <w:rPr>
          <w:rFonts w:ascii="Arial" w:hAnsi="Arial" w:cs="Arial"/>
        </w:rPr>
        <w:tab/>
        <w:t xml:space="preserve">           .........................………..</w:t>
      </w:r>
    </w:p>
    <w:p w14:paraId="722180D4" w14:textId="77777777" w:rsidR="00B754C7" w:rsidRDefault="00B754C7" w:rsidP="00FC3D1C"/>
    <w:sectPr w:rsidR="00B754C7" w:rsidSect="00321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7F89" w14:textId="77777777" w:rsidR="00695BBC" w:rsidRDefault="00695BBC" w:rsidP="00FC3D1C">
      <w:r>
        <w:separator/>
      </w:r>
    </w:p>
  </w:endnote>
  <w:endnote w:type="continuationSeparator" w:id="0">
    <w:p w14:paraId="78559528" w14:textId="77777777" w:rsidR="00695BBC" w:rsidRDefault="00695BBC" w:rsidP="00FC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6965" w14:textId="77777777" w:rsidR="00695BBC" w:rsidRDefault="00695BBC" w:rsidP="00FC3D1C">
      <w:r>
        <w:separator/>
      </w:r>
    </w:p>
  </w:footnote>
  <w:footnote w:type="continuationSeparator" w:id="0">
    <w:p w14:paraId="51A91B46" w14:textId="77777777" w:rsidR="00695BBC" w:rsidRDefault="00695BBC" w:rsidP="00FC3D1C">
      <w:r>
        <w:continuationSeparator/>
      </w:r>
    </w:p>
  </w:footnote>
  <w:footnote w:id="1">
    <w:p w14:paraId="722180D9" w14:textId="41B736F6" w:rsidR="00660B60" w:rsidRPr="00FF02A6" w:rsidRDefault="00660B60" w:rsidP="00FC3D1C">
      <w:pPr>
        <w:pStyle w:val="Testonotaapidipagina"/>
        <w:ind w:left="227" w:hanging="227"/>
        <w:rPr>
          <w:rFonts w:ascii="Arial" w:hAnsi="Arial" w:cs="Arial"/>
        </w:rPr>
      </w:pPr>
      <w:r w:rsidRPr="00FF02A6">
        <w:rPr>
          <w:rStyle w:val="Rimandonotaapidipagina"/>
          <w:rFonts w:ascii="Arial" w:hAnsi="Arial" w:cs="Arial"/>
        </w:rPr>
        <w:footnoteRef/>
      </w:r>
      <w:r w:rsidRPr="00FF02A6">
        <w:rPr>
          <w:rFonts w:ascii="Arial" w:hAnsi="Arial" w:cs="Arial"/>
        </w:rPr>
        <w:tab/>
        <w:t>Il Presidente dirige, organizza e coordina tutte le operazioni d’esame. Vigila sui lavori delle due sottocommissioni che presiede, assicurando presenza e partecipazione costante.</w:t>
      </w:r>
    </w:p>
  </w:footnote>
  <w:footnote w:id="2">
    <w:p w14:paraId="722180DA" w14:textId="77777777" w:rsidR="00660B60" w:rsidRPr="00FF02A6" w:rsidRDefault="00660B60" w:rsidP="00FC3D1C">
      <w:pPr>
        <w:pStyle w:val="Testonotaapidipagina"/>
        <w:ind w:left="227" w:hanging="227"/>
        <w:rPr>
          <w:rFonts w:ascii="Arial" w:hAnsi="Arial" w:cs="Arial"/>
        </w:rPr>
      </w:pPr>
      <w:r w:rsidRPr="00FF02A6">
        <w:rPr>
          <w:rStyle w:val="RimandonotaapidipaginaF"/>
          <w:rFonts w:ascii="Arial" w:hAnsi="Arial" w:cs="Arial"/>
        </w:rPr>
        <w:footnoteRef/>
      </w:r>
      <w:r w:rsidRPr="00FF02A6">
        <w:rPr>
          <w:rFonts w:ascii="Arial" w:hAnsi="Arial" w:cs="Arial"/>
        </w:rPr>
        <w:tab/>
        <w:t>La commissione può disporre che, in caso di assenza dei candidati determinata da malattia da accertare con visita fiscale o per grave documentato motivo, riconosciuto tale dalla Commissione stessa, il colloquio si svolga in giorni diversi da quelli nei quali i candidati stessi sono stati convocati, purché non oltre il termine di chiusura dei lavori della commissione fissato nel calendario.</w:t>
      </w:r>
    </w:p>
  </w:footnote>
  <w:footnote w:id="3">
    <w:p w14:paraId="3CFF92AC" w14:textId="77777777" w:rsidR="00660B60" w:rsidRPr="009233EB" w:rsidRDefault="00660B60" w:rsidP="003F374E">
      <w:pPr>
        <w:pStyle w:val="Testonotaapidipagina"/>
        <w:ind w:left="227" w:hanging="227"/>
        <w:rPr>
          <w:sz w:val="16"/>
          <w:szCs w:val="16"/>
        </w:rPr>
      </w:pPr>
      <w:r w:rsidRPr="00FF02A6">
        <w:rPr>
          <w:rStyle w:val="Rimandonotaapidipagina"/>
          <w:rFonts w:ascii="Arial" w:hAnsi="Arial" w:cs="Arial"/>
        </w:rPr>
        <w:footnoteRef/>
      </w:r>
      <w:r w:rsidRPr="00FF02A6">
        <w:rPr>
          <w:rFonts w:ascii="Arial" w:hAnsi="Arial" w:cs="Arial"/>
        </w:rPr>
        <w:t xml:space="preserve"> </w:t>
      </w:r>
      <w:r w:rsidRPr="00FF02A6">
        <w:rPr>
          <w:rFonts w:ascii="Arial" w:hAnsi="Arial" w:cs="Arial"/>
        </w:rPr>
        <w:tab/>
        <w:t>Barrare sempre tutti gli spazi non utilizzati nella tabella.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8C96A0"/>
    <w:lvl w:ilvl="0">
      <w:numFmt w:val="bullet"/>
      <w:lvlText w:val="*"/>
      <w:lvlJc w:val="left"/>
    </w:lvl>
  </w:abstractNum>
  <w:abstractNum w:abstractNumId="1" w15:restartNumberingAfterBreak="0">
    <w:nsid w:val="1ECB761F"/>
    <w:multiLevelType w:val="singleLevel"/>
    <w:tmpl w:val="B16E4E6A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2" w15:restartNumberingAfterBreak="0">
    <w:nsid w:val="24493F9F"/>
    <w:multiLevelType w:val="singleLevel"/>
    <w:tmpl w:val="280CE21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</w:abstractNum>
  <w:abstractNum w:abstractNumId="3" w15:restartNumberingAfterBreak="0">
    <w:nsid w:val="42A02EF7"/>
    <w:multiLevelType w:val="singleLevel"/>
    <w:tmpl w:val="9CAE4AF0"/>
    <w:lvl w:ilvl="0">
      <w:start w:val="1"/>
      <w:numFmt w:val="bullet"/>
      <w:lvlText w:val="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4" w15:restartNumberingAfterBreak="0">
    <w:nsid w:val="51CE1EA0"/>
    <w:multiLevelType w:val="singleLevel"/>
    <w:tmpl w:val="FF5C1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5" w15:restartNumberingAfterBreak="0">
    <w:nsid w:val="7D1F5229"/>
    <w:multiLevelType w:val="singleLevel"/>
    <w:tmpl w:val="71240A8E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D1C"/>
    <w:rsid w:val="00054DB8"/>
    <w:rsid w:val="000D6D37"/>
    <w:rsid w:val="000F2E2C"/>
    <w:rsid w:val="00123A43"/>
    <w:rsid w:val="0017365F"/>
    <w:rsid w:val="001B1317"/>
    <w:rsid w:val="001B62CC"/>
    <w:rsid w:val="00201663"/>
    <w:rsid w:val="00213D33"/>
    <w:rsid w:val="002C4112"/>
    <w:rsid w:val="003156B5"/>
    <w:rsid w:val="00321C09"/>
    <w:rsid w:val="003327D7"/>
    <w:rsid w:val="00335AA9"/>
    <w:rsid w:val="00336AB3"/>
    <w:rsid w:val="00352B22"/>
    <w:rsid w:val="003C02C9"/>
    <w:rsid w:val="003F374E"/>
    <w:rsid w:val="003F39B0"/>
    <w:rsid w:val="004053A2"/>
    <w:rsid w:val="00422208"/>
    <w:rsid w:val="00452FBF"/>
    <w:rsid w:val="00457E1F"/>
    <w:rsid w:val="00471EB4"/>
    <w:rsid w:val="00473057"/>
    <w:rsid w:val="004742A2"/>
    <w:rsid w:val="00496B84"/>
    <w:rsid w:val="004B2B6F"/>
    <w:rsid w:val="004B7E2F"/>
    <w:rsid w:val="004D33AF"/>
    <w:rsid w:val="004D655C"/>
    <w:rsid w:val="00533DB8"/>
    <w:rsid w:val="0053413F"/>
    <w:rsid w:val="00586CF9"/>
    <w:rsid w:val="005A13A4"/>
    <w:rsid w:val="005E3A0B"/>
    <w:rsid w:val="00603403"/>
    <w:rsid w:val="00613A0C"/>
    <w:rsid w:val="00635A5B"/>
    <w:rsid w:val="00660B60"/>
    <w:rsid w:val="00665EFA"/>
    <w:rsid w:val="006878DE"/>
    <w:rsid w:val="00695BBC"/>
    <w:rsid w:val="006A2D5F"/>
    <w:rsid w:val="006C553E"/>
    <w:rsid w:val="006F696C"/>
    <w:rsid w:val="006F78C5"/>
    <w:rsid w:val="00702165"/>
    <w:rsid w:val="0076166B"/>
    <w:rsid w:val="0076252C"/>
    <w:rsid w:val="00776FD8"/>
    <w:rsid w:val="007D5924"/>
    <w:rsid w:val="0080158E"/>
    <w:rsid w:val="00826ADB"/>
    <w:rsid w:val="0083451E"/>
    <w:rsid w:val="00861EB9"/>
    <w:rsid w:val="00867FBD"/>
    <w:rsid w:val="008754C9"/>
    <w:rsid w:val="00885355"/>
    <w:rsid w:val="008A6E4B"/>
    <w:rsid w:val="008B2A6B"/>
    <w:rsid w:val="008C3982"/>
    <w:rsid w:val="008E7D42"/>
    <w:rsid w:val="009105B9"/>
    <w:rsid w:val="00932663"/>
    <w:rsid w:val="009C4BE5"/>
    <w:rsid w:val="009C5E06"/>
    <w:rsid w:val="00A21383"/>
    <w:rsid w:val="00A456F4"/>
    <w:rsid w:val="00A63509"/>
    <w:rsid w:val="00AB739A"/>
    <w:rsid w:val="00AD44F0"/>
    <w:rsid w:val="00B0076F"/>
    <w:rsid w:val="00B4460B"/>
    <w:rsid w:val="00B754C7"/>
    <w:rsid w:val="00B77FE0"/>
    <w:rsid w:val="00BA75F5"/>
    <w:rsid w:val="00BB283C"/>
    <w:rsid w:val="00BD0F4B"/>
    <w:rsid w:val="00BD2502"/>
    <w:rsid w:val="00BE48C7"/>
    <w:rsid w:val="00BF63E4"/>
    <w:rsid w:val="00C06BAF"/>
    <w:rsid w:val="00C20DB1"/>
    <w:rsid w:val="00C6741C"/>
    <w:rsid w:val="00C93A31"/>
    <w:rsid w:val="00CB175E"/>
    <w:rsid w:val="00CC0968"/>
    <w:rsid w:val="00CE0BAB"/>
    <w:rsid w:val="00D1280C"/>
    <w:rsid w:val="00D1642C"/>
    <w:rsid w:val="00D30449"/>
    <w:rsid w:val="00D32436"/>
    <w:rsid w:val="00D75353"/>
    <w:rsid w:val="00D81D2D"/>
    <w:rsid w:val="00D84FD0"/>
    <w:rsid w:val="00D97E2F"/>
    <w:rsid w:val="00DA2635"/>
    <w:rsid w:val="00E06D4B"/>
    <w:rsid w:val="00E56A8D"/>
    <w:rsid w:val="00E63976"/>
    <w:rsid w:val="00E97611"/>
    <w:rsid w:val="00EA29B8"/>
    <w:rsid w:val="00EF7DB0"/>
    <w:rsid w:val="00F2041C"/>
    <w:rsid w:val="00F55934"/>
    <w:rsid w:val="00F662F9"/>
    <w:rsid w:val="00F94223"/>
    <w:rsid w:val="00FC3D1C"/>
    <w:rsid w:val="00FE5482"/>
    <w:rsid w:val="00FF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7671"/>
  <w15:docId w15:val="{F3360D1C-AC52-4D8E-998A-55B5A2C6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D1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FC3D1C"/>
    <w:pPr>
      <w:pBdr>
        <w:bottom w:val="single" w:sz="6" w:space="1" w:color="auto"/>
      </w:pBd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3D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rsid w:val="00FC3D1C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rsid w:val="00FC3D1C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FC3D1C"/>
    <w:pPr>
      <w:widowControl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3D1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FC3D1C"/>
    <w:rPr>
      <w:rFonts w:cs="Times New Roman"/>
      <w:vertAlign w:val="superscript"/>
    </w:rPr>
  </w:style>
  <w:style w:type="character" w:customStyle="1" w:styleId="RimandonotaapidipaginaF">
    <w:name w:val="Rimando nota a piè di pagina.F"/>
    <w:rsid w:val="00FC3D1C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rsid w:val="00FC3D1C"/>
    <w:pPr>
      <w:widowControl/>
      <w:spacing w:line="360" w:lineRule="auto"/>
    </w:pPr>
  </w:style>
  <w:style w:type="character" w:customStyle="1" w:styleId="CorpotestoCarattere">
    <w:name w:val="Corpo testo Carattere"/>
    <w:basedOn w:val="Carpredefinitoparagrafo"/>
    <w:link w:val="Corpotesto"/>
    <w:rsid w:val="00FC3D1C"/>
    <w:rPr>
      <w:rFonts w:ascii="Times New Roman" w:eastAsia="Times New Roman" w:hAnsi="Times New Roman" w:cs="Times New Roman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rsid w:val="00FC3D1C"/>
    <w:pPr>
      <w:widowControl/>
      <w:spacing w:line="360" w:lineRule="auto"/>
      <w:ind w:firstLine="851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C3D1C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FC3D1C"/>
    <w:pPr>
      <w:widowControl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3D1C"/>
    <w:rPr>
      <w:rFonts w:ascii="Times New Roman" w:eastAsia="Times New Roman" w:hAnsi="Times New Roman" w:cs="Times New Roman"/>
      <w:sz w:val="24"/>
      <w:szCs w:val="20"/>
    </w:rPr>
  </w:style>
  <w:style w:type="character" w:styleId="Rimandocommento">
    <w:name w:val="annotation reference"/>
    <w:semiHidden/>
    <w:rsid w:val="00FC3D1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FC3D1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C3D1C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D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D1C"/>
    <w:rPr>
      <w:rFonts w:ascii="Segoe UI" w:eastAsia="Times New Roman" w:hAnsi="Segoe UI" w:cs="Segoe UI"/>
      <w:sz w:val="18"/>
      <w:szCs w:val="18"/>
      <w:lang w:val="it-IT" w:eastAsia="it-IT"/>
    </w:rPr>
  </w:style>
  <w:style w:type="paragraph" w:customStyle="1" w:styleId="BodyTextIndent21">
    <w:name w:val="Body Text Indent 21"/>
    <w:basedOn w:val="Normale"/>
    <w:rsid w:val="00603403"/>
    <w:pPr>
      <w:widowControl/>
      <w:overflowPunct/>
      <w:autoSpaceDE/>
      <w:autoSpaceDN/>
      <w:adjustRightInd/>
      <w:spacing w:line="360" w:lineRule="auto"/>
      <w:ind w:firstLine="851"/>
      <w:textAlignment w:val="auto"/>
    </w:pPr>
    <w:rPr>
      <w:rFonts w:ascii="Arial" w:hAnsi="Arial"/>
    </w:rPr>
  </w:style>
  <w:style w:type="paragraph" w:customStyle="1" w:styleId="BodyText21">
    <w:name w:val="Body Text 21"/>
    <w:basedOn w:val="Normale"/>
    <w:rsid w:val="00603403"/>
    <w:pPr>
      <w:overflowPunct/>
      <w:autoSpaceDE/>
      <w:autoSpaceDN/>
      <w:adjustRightInd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rsid w:val="00603403"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3403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3403"/>
    <w:pPr>
      <w:widowControl/>
      <w:tabs>
        <w:tab w:val="center" w:pos="4513"/>
        <w:tab w:val="right" w:pos="9026"/>
      </w:tabs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60340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A29B8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25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2502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DDC9-37A4-47B6-B965-6E074EA0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Borriello, Marina</dc:creator>
  <cp:lastModifiedBy>Alessandra Spina</cp:lastModifiedBy>
  <cp:revision>5</cp:revision>
  <dcterms:created xsi:type="dcterms:W3CDTF">2021-05-19T13:04:00Z</dcterms:created>
  <dcterms:modified xsi:type="dcterms:W3CDTF">2021-05-20T08:53:00Z</dcterms:modified>
</cp:coreProperties>
</file>